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Text"/>
        <w:spacing w:line="360" w:lineRule="auto"/>
        <w:jc w:val="center"/>
      </w:pPr>
      <w:r>
        <w:rPr>
          <w:b w:val="1"/>
          <w:bCs w:val="1"/>
          <w:color w:val="000000"/>
          <w:u w:color="000000"/>
          <w:rtl w:val="0"/>
        </w:rPr>
        <w:t xml:space="preserve">ΣΧΕΔΙΟ ΝΟΜΟΥ </w:t>
      </w:r>
    </w:p>
    <w:p>
      <w:pPr>
        <w:pStyle w:val="#BodyText"/>
        <w:spacing w:line="360" w:lineRule="auto"/>
        <w:jc w:val="center"/>
      </w:pPr>
      <w:r>
        <w:rPr>
          <w:b w:val="1"/>
          <w:bCs w:val="1"/>
          <w:color w:val="000000"/>
          <w:u w:color="000000"/>
          <w:rtl w:val="0"/>
        </w:rPr>
        <w:t xml:space="preserve">ΤΟΥ ΥΠΟΥΡΓΕΙΟΥ ΠΕΡΙΒΑΛΛΟΝΤΟΣ ΚΑΙ ΕΝΕΡΓΕΙΑΣ </w:t>
      </w:r>
    </w:p>
    <w:p>
      <w:pPr>
        <w:pStyle w:val="#BodyText"/>
        <w:spacing w:line="360" w:lineRule="auto"/>
        <w:jc w:val="center"/>
      </w:pPr>
      <w:r>
        <w:rPr>
          <w:b w:val="1"/>
          <w:bCs w:val="1"/>
          <w:color w:val="000000"/>
          <w:u w:color="000000"/>
          <w:rtl w:val="0"/>
        </w:rPr>
        <w:t>ΜΕ ΤΙΤΛΟ</w:t>
      </w:r>
    </w:p>
    <w:p>
      <w:pPr>
        <w:pStyle w:val="#BodyText"/>
        <w:spacing w:line="276" w:lineRule="auto"/>
        <w:jc w:val="center"/>
      </w:pPr>
      <w:r>
        <w:rPr>
          <w:b w:val="1"/>
          <w:bCs w:val="1"/>
          <w:rtl w:val="0"/>
        </w:rPr>
        <w:t xml:space="preserve">«Διαρθρωτικά μέτρα για την πρόσβαση στο λιγνίτη και </w:t>
      </w:r>
      <w:r>
        <w:rPr>
          <w:rFonts w:ascii="Arial Unicode MS" w:cs="Arial Unicode MS" w:hAnsi="Arial Unicode MS" w:eastAsia="Arial Unicode MS"/>
          <w:b w:val="0"/>
          <w:bCs w:val="0"/>
          <w:i w:val="0"/>
          <w:iCs w:val="0"/>
        </w:rPr>
        <w:br w:type="textWrapping"/>
      </w:r>
      <w:r>
        <w:rPr>
          <w:b w:val="1"/>
          <w:bCs w:val="1"/>
          <w:rtl w:val="0"/>
        </w:rPr>
        <w:t>το περαιτέρω άνοιγμα της χονδρεμπορικής αγοράς ηλεκτρισμού»</w:t>
      </w:r>
    </w:p>
    <w:p>
      <w:pPr>
        <w:pStyle w:val="#BodyText"/>
        <w:spacing w:line="360" w:lineRule="auto"/>
        <w:jc w:val="center"/>
      </w:pPr>
      <w:r>
        <w:rPr>
          <w:b w:val="1"/>
          <w:bCs w:val="1"/>
          <w:rtl w:val="0"/>
        </w:rPr>
        <w:t xml:space="preserve">Άρθρο </w:t>
      </w:r>
      <w:r>
        <w:rPr>
          <w:b w:val="1"/>
          <w:bCs w:val="1"/>
          <w:rtl w:val="0"/>
        </w:rPr>
        <w:t xml:space="preserve">1 </w:t>
      </w:r>
    </w:p>
    <w:p>
      <w:pPr>
        <w:pStyle w:val="#BodyText"/>
        <w:spacing w:line="360" w:lineRule="auto"/>
        <w:jc w:val="center"/>
      </w:pPr>
      <w:r>
        <w:rPr>
          <w:b w:val="1"/>
          <w:bCs w:val="1"/>
          <w:rtl w:val="0"/>
        </w:rPr>
        <w:t>Απόσχιση και εισφορά δύο λιγνιτικών κλάδων της ΔΕΗ Α</w:t>
      </w:r>
      <w:r>
        <w:rPr>
          <w:b w:val="1"/>
          <w:bCs w:val="1"/>
          <w:rtl w:val="0"/>
        </w:rPr>
        <w:t>.</w:t>
      </w:r>
      <w:r>
        <w:rPr>
          <w:b w:val="1"/>
          <w:bCs w:val="1"/>
          <w:rtl w:val="0"/>
        </w:rPr>
        <w:t>Ε</w:t>
      </w:r>
      <w:r>
        <w:rPr>
          <w:b w:val="1"/>
          <w:bCs w:val="1"/>
          <w:rtl w:val="0"/>
        </w:rPr>
        <w:t xml:space="preserve">. </w:t>
      </w:r>
      <w:r>
        <w:rPr>
          <w:b w:val="1"/>
          <w:bCs w:val="1"/>
          <w:rtl w:val="0"/>
        </w:rPr>
        <w:t xml:space="preserve">σε δύο νέες εταιρίες </w:t>
      </w:r>
    </w:p>
    <w:p>
      <w:pPr>
        <w:pStyle w:val="#BodyText"/>
        <w:spacing w:line="360" w:lineRule="auto"/>
      </w:pPr>
      <w:r>
        <w:rPr>
          <w:rtl w:val="0"/>
        </w:rPr>
        <w:t>1.</w:t>
        <w:tab/>
      </w:r>
      <w:r>
        <w:rPr>
          <w:rtl w:val="0"/>
        </w:rPr>
        <w:t xml:space="preserve">Προς εκπλήρωση των από </w:t>
      </w:r>
      <w:r>
        <w:rPr>
          <w:rtl w:val="0"/>
        </w:rPr>
        <w:t xml:space="preserve">19 </w:t>
      </w:r>
      <w:r>
        <w:rPr>
          <w:rtl w:val="0"/>
        </w:rPr>
        <w:t xml:space="preserve">Ιανουαρίου </w:t>
      </w:r>
      <w:r>
        <w:rPr>
          <w:rtl w:val="0"/>
        </w:rPr>
        <w:t xml:space="preserve">2018 </w:t>
      </w:r>
      <w:r>
        <w:rPr>
          <w:rtl w:val="0"/>
        </w:rPr>
        <w:t xml:space="preserve">δεσμεύσεων της Ελληνικής Δημοκρατίας προς την Ευρωπαϊκή Επιτροπή για τη λήψη διαρθρωτικών μέτρων σχετικά με την πρόσβαση στο λιγνίτη στο πλαίσιο της υπόθεσης </w:t>
      </w:r>
      <w:r>
        <w:rPr>
          <w:rtl w:val="0"/>
          <w:lang w:val="en-US"/>
        </w:rPr>
        <w:t>COMP</w:t>
      </w:r>
      <w:r>
        <w:rPr>
          <w:rtl w:val="0"/>
        </w:rPr>
        <w:t xml:space="preserve">/38.700, </w:t>
      </w:r>
      <w:r>
        <w:rPr>
          <w:rtl w:val="0"/>
        </w:rPr>
        <w:t>μέσω της αποεπένδυσης σχετικών περιουσιακών στοιχείων και δραστηριοτήτων της ΔΕΗ Α</w:t>
      </w:r>
      <w:r>
        <w:rPr>
          <w:rtl w:val="0"/>
        </w:rPr>
        <w:t>.</w:t>
      </w:r>
      <w:r>
        <w:rPr>
          <w:rtl w:val="0"/>
        </w:rPr>
        <w:t>Ε</w:t>
      </w:r>
      <w:r>
        <w:rPr>
          <w:rtl w:val="0"/>
        </w:rPr>
        <w:t xml:space="preserve">., </w:t>
      </w:r>
      <w:r>
        <w:rPr>
          <w:rtl w:val="0"/>
        </w:rPr>
        <w:t xml:space="preserve">συστήνονται σύμφωνα με τους όρους του παρόντος νόμου δύο </w:t>
      </w:r>
      <w:r>
        <w:rPr>
          <w:rtl w:val="0"/>
        </w:rPr>
        <w:t xml:space="preserve">(2) </w:t>
      </w:r>
      <w:r>
        <w:rPr>
          <w:rtl w:val="0"/>
        </w:rPr>
        <w:t>νέες από απόψεως στοιχείων ενεργητικού</w:t>
      </w:r>
      <w:r>
        <w:rPr>
          <w:rtl w:val="0"/>
        </w:rPr>
        <w:t xml:space="preserve">, </w:t>
      </w:r>
      <w:r>
        <w:rPr>
          <w:rtl w:val="0"/>
        </w:rPr>
        <w:t>παθητικού και ανθρώπινου δυναμικού</w:t>
      </w:r>
      <w:r>
        <w:rPr>
          <w:rtl w:val="0"/>
        </w:rPr>
        <w:t xml:space="preserve">, </w:t>
      </w:r>
      <w:r>
        <w:rPr>
          <w:rtl w:val="0"/>
        </w:rPr>
        <w:t>ανώνυμες εταιρείες με μοναδικό μέτοχο τη ΔΕΗ Α</w:t>
      </w:r>
      <w:r>
        <w:rPr>
          <w:rtl w:val="0"/>
        </w:rPr>
        <w:t>.</w:t>
      </w:r>
      <w:r>
        <w:rPr>
          <w:rtl w:val="0"/>
        </w:rPr>
        <w:t>Ε</w:t>
      </w:r>
      <w:r>
        <w:rPr>
          <w:rtl w:val="0"/>
        </w:rPr>
        <w:t xml:space="preserve">. </w:t>
      </w:r>
      <w:r>
        <w:rPr>
          <w:rtl w:val="0"/>
        </w:rPr>
        <w:t>και με κύριο σκοπό την εξόρυξη λιγνίτη και την παραγωγή ηλεκτρικής ενέργειας με χρήση λιγνίτη</w:t>
      </w:r>
      <w:r>
        <w:rPr>
          <w:rtl w:val="0"/>
        </w:rPr>
        <w:t xml:space="preserve">. </w:t>
      </w:r>
    </w:p>
    <w:p>
      <w:pPr>
        <w:pStyle w:val="#BodyText"/>
        <w:spacing w:line="360" w:lineRule="auto"/>
      </w:pPr>
      <w:r>
        <w:rPr>
          <w:rtl w:val="0"/>
        </w:rPr>
        <w:t>2.</w:t>
        <w:tab/>
      </w:r>
      <w:r>
        <w:rPr>
          <w:rtl w:val="0"/>
        </w:rPr>
        <w:t>Η  αποεπένδυση πραγματοποιείται με απόσχιση και εισφορά από τη ΔΕΗ Α</w:t>
      </w:r>
      <w:r>
        <w:rPr>
          <w:rtl w:val="0"/>
        </w:rPr>
        <w:t>.</w:t>
      </w:r>
      <w:r>
        <w:rPr>
          <w:rtl w:val="0"/>
        </w:rPr>
        <w:t>Ε</w:t>
      </w:r>
      <w:r>
        <w:rPr>
          <w:rtl w:val="0"/>
        </w:rPr>
        <w:t xml:space="preserve">. </w:t>
      </w:r>
      <w:r>
        <w:rPr>
          <w:rtl w:val="0"/>
        </w:rPr>
        <w:t>του παρακάτω περιγραφόμενου λιγνιτικού ηλεκτροπαραγωγικού δυναμικού της ΔΕΗ Α</w:t>
      </w:r>
      <w:r>
        <w:rPr>
          <w:rtl w:val="0"/>
        </w:rPr>
        <w:t>.</w:t>
      </w:r>
      <w:r>
        <w:rPr>
          <w:rtl w:val="0"/>
        </w:rPr>
        <w:t>Ε</w:t>
      </w:r>
      <w:r>
        <w:rPr>
          <w:rtl w:val="0"/>
        </w:rPr>
        <w:t xml:space="preserve">. </w:t>
      </w:r>
      <w:r>
        <w:rPr>
          <w:rtl w:val="0"/>
        </w:rPr>
        <w:t>μετά των δικαιωμάτων έρευνας και εκμετάλλευσης της ΔΕΗ Α</w:t>
      </w:r>
      <w:r>
        <w:rPr>
          <w:rtl w:val="0"/>
        </w:rPr>
        <w:t>.</w:t>
      </w:r>
      <w:r>
        <w:rPr>
          <w:rtl w:val="0"/>
        </w:rPr>
        <w:t>Ε</w:t>
      </w:r>
      <w:r>
        <w:rPr>
          <w:rtl w:val="0"/>
        </w:rPr>
        <w:t xml:space="preserve">. </w:t>
      </w:r>
      <w:r>
        <w:rPr>
          <w:rtl w:val="0"/>
        </w:rPr>
        <w:t>επί ορισμένων με τον παρόντα νόμο κοιτασμάτων λιγνίτη καθώς και λοιπών συναφών στοιχείων ενεργητικού</w:t>
      </w:r>
      <w:r>
        <w:rPr>
          <w:rtl w:val="0"/>
        </w:rPr>
        <w:t xml:space="preserve">, </w:t>
      </w:r>
      <w:r>
        <w:rPr>
          <w:rtl w:val="0"/>
        </w:rPr>
        <w:t>παθητικού και ανθρώπινου δυναμικού ως ξεχωριστών κλάδων σε κάθε μια από  τις δύο νέες εταιρείες</w:t>
      </w:r>
      <w:r>
        <w:rPr>
          <w:rtl w:val="0"/>
        </w:rPr>
        <w:t xml:space="preserve">, </w:t>
      </w:r>
      <w:r>
        <w:rPr>
          <w:rtl w:val="0"/>
        </w:rPr>
        <w:t xml:space="preserve">σύμφωνα με τις διατάξεις του παρόντος νόμου και ολοκληρώνεται με τη μεταβίβαση του συνόλου των μετοχών εκδόσεως των νέων εταιρειών σε προτιμητέους επενδυτές που θα αναδειχθούν στο πλαίσιο της διαγωνιστικής διαδικασίας που προβλέπεται στο </w:t>
      </w:r>
      <w:r>
        <w:rPr>
          <w:color w:val="000000"/>
          <w:u w:color="000000"/>
          <w:rtl w:val="0"/>
        </w:rPr>
        <w:t xml:space="preserve">άρθρο </w:t>
      </w:r>
      <w:r>
        <w:rPr>
          <w:color w:val="000000"/>
          <w:u w:color="000000"/>
          <w:rtl w:val="0"/>
        </w:rPr>
        <w:t>3</w:t>
      </w:r>
      <w:r>
        <w:rPr>
          <w:rtl w:val="0"/>
        </w:rPr>
        <w:t xml:space="preserve">. </w:t>
      </w:r>
      <w:r>
        <w:rPr>
          <w:rtl w:val="0"/>
        </w:rPr>
        <w:t>Ειδικότερα</w:t>
      </w:r>
      <w:r>
        <w:rPr>
          <w:rtl w:val="0"/>
        </w:rPr>
        <w:t xml:space="preserve">, </w:t>
      </w:r>
      <w:r>
        <w:rPr>
          <w:rtl w:val="0"/>
        </w:rPr>
        <w:t>στην πρώτη εταιρεία η ΔΕΗ Α</w:t>
      </w:r>
      <w:r>
        <w:rPr>
          <w:rtl w:val="0"/>
        </w:rPr>
        <w:t>.</w:t>
      </w:r>
      <w:r>
        <w:rPr>
          <w:rtl w:val="0"/>
        </w:rPr>
        <w:t>Ε</w:t>
      </w:r>
      <w:r>
        <w:rPr>
          <w:rtl w:val="0"/>
        </w:rPr>
        <w:t xml:space="preserve">. </w:t>
      </w:r>
      <w:r>
        <w:rPr>
          <w:rtl w:val="0"/>
        </w:rPr>
        <w:t>εισφέρει ως κλάδο τα περιουσιακά στοιχεία</w:t>
      </w:r>
      <w:r>
        <w:rPr>
          <w:rtl w:val="0"/>
        </w:rPr>
        <w:t xml:space="preserve">, </w:t>
      </w:r>
      <w:r>
        <w:rPr>
          <w:rtl w:val="0"/>
        </w:rPr>
        <w:t>δικαιώματα και υποχρεώσεις που αφορούν στη λιγνιτική ηλεκτροπαραγωγική δραστηριότητά της στην περιοχή της Μελίτης Φλώρινας και στην ευρύτερη αυτής περιοχή όπου έχουν χωροθετηθεί δημόσια λιγνιτικά κοιτάσματα και στη δεύτερη εταιρεία εισφέρει ως κλάδο τα περιουσιακά στοιχεία</w:t>
      </w:r>
      <w:r>
        <w:rPr>
          <w:rtl w:val="0"/>
        </w:rPr>
        <w:t xml:space="preserve">, </w:t>
      </w:r>
      <w:r>
        <w:rPr>
          <w:rtl w:val="0"/>
        </w:rPr>
        <w:t>δικαιώματα και υποχρεώσεις που αφορούν στη λιγνιτική ηλεκτροπαραγωγική δραστηριότητά της στην περιοχή της Μεγαλόπολης Αρκαδίας</w:t>
      </w:r>
      <w:r>
        <w:rPr>
          <w:rtl w:val="0"/>
        </w:rPr>
        <w:t xml:space="preserve">, </w:t>
      </w:r>
      <w:r>
        <w:rPr>
          <w:rtl w:val="0"/>
        </w:rPr>
        <w:t>όπως  ειδικότερα ορίζονται στον παρόντα νόμο</w:t>
      </w:r>
      <w:r>
        <w:rPr>
          <w:rtl w:val="0"/>
        </w:rPr>
        <w:t xml:space="preserve">.   </w:t>
      </w:r>
    </w:p>
    <w:p>
      <w:pPr>
        <w:pStyle w:val="#BodyText"/>
        <w:spacing w:line="360" w:lineRule="auto"/>
      </w:pPr>
      <w:r>
        <w:rPr>
          <w:rtl w:val="0"/>
        </w:rPr>
        <w:t>3.</w:t>
        <w:tab/>
      </w:r>
      <w:r>
        <w:rPr>
          <w:rtl w:val="0"/>
        </w:rPr>
        <w:t>Στα περιουσιακά στοιχεία που εισφέρονται από τη ΔΕΗ Α</w:t>
      </w:r>
      <w:r>
        <w:rPr>
          <w:rtl w:val="0"/>
        </w:rPr>
        <w:t>.</w:t>
      </w:r>
      <w:r>
        <w:rPr>
          <w:rtl w:val="0"/>
        </w:rPr>
        <w:t>Ε</w:t>
      </w:r>
      <w:r>
        <w:rPr>
          <w:rtl w:val="0"/>
        </w:rPr>
        <w:t xml:space="preserve">. </w:t>
      </w:r>
      <w:r>
        <w:rPr>
          <w:rtl w:val="0"/>
        </w:rPr>
        <w:t>στην πρώτη νέα εταιρεία περιλαμβάνονται ιδίως</w:t>
      </w:r>
      <w:r>
        <w:rPr>
          <w:rtl w:val="0"/>
        </w:rPr>
        <w:t xml:space="preserve">: </w:t>
      </w:r>
    </w:p>
    <w:p>
      <w:pPr>
        <w:pStyle w:val="#BodyText"/>
        <w:spacing w:line="360" w:lineRule="auto"/>
      </w:pPr>
      <w:r>
        <w:rPr>
          <w:rtl w:val="0"/>
        </w:rPr>
        <w:t>α</w:t>
      </w:r>
      <w:r>
        <w:rPr>
          <w:rtl w:val="0"/>
        </w:rPr>
        <w:t>)</w:t>
        <w:tab/>
      </w:r>
      <w:r>
        <w:rPr>
          <w:rtl w:val="0"/>
        </w:rPr>
        <w:t>η μονάδα ηλεκτροπαραγωγής υπ’ αριθμ</w:t>
      </w:r>
      <w:r>
        <w:rPr>
          <w:rtl w:val="0"/>
        </w:rPr>
        <w:t xml:space="preserve">. 1 </w:t>
      </w:r>
      <w:r>
        <w:rPr>
          <w:rtl w:val="0"/>
        </w:rPr>
        <w:t xml:space="preserve">του ΑΗΣ Μελίτης </w:t>
      </w:r>
      <w:r>
        <w:rPr>
          <w:rtl w:val="0"/>
        </w:rPr>
        <w:t>(</w:t>
      </w:r>
      <w:r>
        <w:rPr>
          <w:rtl w:val="0"/>
        </w:rPr>
        <w:t xml:space="preserve">Μελίτη </w:t>
      </w:r>
      <w:r>
        <w:rPr>
          <w:rtl w:val="0"/>
        </w:rPr>
        <w:t xml:space="preserve">1), </w:t>
      </w:r>
      <w:r>
        <w:rPr>
          <w:rtl w:val="0"/>
        </w:rPr>
        <w:t xml:space="preserve">ονομαστικής ισχύος </w:t>
      </w:r>
      <w:r>
        <w:rPr>
          <w:rtl w:val="0"/>
        </w:rPr>
        <w:t xml:space="preserve">330 MW, </w:t>
      </w:r>
    </w:p>
    <w:p>
      <w:pPr>
        <w:pStyle w:val="#BodyText"/>
        <w:spacing w:line="360" w:lineRule="auto"/>
      </w:pPr>
      <w:r>
        <w:rPr>
          <w:rtl w:val="0"/>
        </w:rPr>
        <w:t>β</w:t>
      </w:r>
      <w:r>
        <w:rPr>
          <w:rtl w:val="0"/>
        </w:rPr>
        <w:t>)</w:t>
        <w:tab/>
      </w:r>
      <w:r>
        <w:rPr>
          <w:rtl w:val="0"/>
        </w:rPr>
        <w:t>η άδεια παραγωγής ηλεκτρικής ενέργειας της υπ’ αριθμ</w:t>
      </w:r>
      <w:r>
        <w:rPr>
          <w:rtl w:val="0"/>
        </w:rPr>
        <w:t xml:space="preserve">. 2 </w:t>
      </w:r>
      <w:r>
        <w:rPr>
          <w:rtl w:val="0"/>
        </w:rPr>
        <w:t xml:space="preserve">μονάδας του ΑΗΣ Μελίτης </w:t>
      </w:r>
      <w:r>
        <w:rPr>
          <w:rtl w:val="0"/>
        </w:rPr>
        <w:t>(</w:t>
      </w:r>
      <w:r>
        <w:rPr>
          <w:rtl w:val="0"/>
        </w:rPr>
        <w:t xml:space="preserve">Μελίτη </w:t>
      </w:r>
      <w:r>
        <w:rPr>
          <w:rtl w:val="0"/>
        </w:rPr>
        <w:t xml:space="preserve">2), </w:t>
      </w:r>
      <w:r>
        <w:rPr>
          <w:rtl w:val="0"/>
        </w:rPr>
        <w:t xml:space="preserve">ονομαστικής ισχύος </w:t>
      </w:r>
      <w:r>
        <w:rPr>
          <w:rtl w:val="0"/>
        </w:rPr>
        <w:t xml:space="preserve">450 MW,  </w:t>
      </w:r>
    </w:p>
    <w:p>
      <w:pPr>
        <w:pStyle w:val="#BodyText"/>
        <w:spacing w:line="360" w:lineRule="auto"/>
      </w:pPr>
      <w:r>
        <w:rPr>
          <w:rtl w:val="0"/>
        </w:rPr>
        <w:t>γ</w:t>
      </w:r>
      <w:r>
        <w:rPr>
          <w:rtl w:val="0"/>
        </w:rPr>
        <w:t>)</w:t>
        <w:tab/>
      </w:r>
      <w:r>
        <w:rPr>
          <w:rtl w:val="0"/>
        </w:rPr>
        <w:t>τα δικαιώματα έρευνας και εκμετάλλευσης που έχουν παραχωρηθεί στη ΔΕΗ Α</w:t>
      </w:r>
      <w:r>
        <w:rPr>
          <w:rtl w:val="0"/>
        </w:rPr>
        <w:t>.</w:t>
      </w:r>
      <w:r>
        <w:rPr>
          <w:rtl w:val="0"/>
        </w:rPr>
        <w:t>Ε</w:t>
      </w:r>
      <w:r>
        <w:rPr>
          <w:rtl w:val="0"/>
        </w:rPr>
        <w:t xml:space="preserve">. </w:t>
      </w:r>
      <w:r>
        <w:rPr>
          <w:rtl w:val="0"/>
        </w:rPr>
        <w:t xml:space="preserve">επί των κοιτασμάτων λιγνίτη στη Μελίτη Φλώρινας και στην ευρύτερη αυτής περιοχή δυνάμει της από </w:t>
      </w:r>
      <w:r>
        <w:rPr>
          <w:rtl w:val="0"/>
        </w:rPr>
        <w:t xml:space="preserve">4 </w:t>
      </w:r>
      <w:r>
        <w:rPr>
          <w:rtl w:val="0"/>
        </w:rPr>
        <w:t xml:space="preserve">Ιουλίου </w:t>
      </w:r>
      <w:r>
        <w:rPr>
          <w:rtl w:val="0"/>
        </w:rPr>
        <w:t xml:space="preserve">1994 </w:t>
      </w:r>
      <w:r>
        <w:rPr>
          <w:rtl w:val="0"/>
        </w:rPr>
        <w:t>απόφασης του Υπουργού Βιομηχανίας</w:t>
      </w:r>
      <w:r>
        <w:rPr>
          <w:rtl w:val="0"/>
        </w:rPr>
        <w:t xml:space="preserve">, </w:t>
      </w:r>
      <w:r>
        <w:rPr>
          <w:rtl w:val="0"/>
        </w:rPr>
        <w:t>Έρευνας και Τεχνολογίας με αριθμό Δ</w:t>
      </w:r>
      <w:r>
        <w:rPr>
          <w:rtl w:val="0"/>
        </w:rPr>
        <w:t>9-</w:t>
      </w:r>
      <w:r>
        <w:rPr>
          <w:rtl w:val="0"/>
        </w:rPr>
        <w:t>Α</w:t>
      </w:r>
      <w:r>
        <w:rPr>
          <w:rtl w:val="0"/>
        </w:rPr>
        <w:t>/</w:t>
      </w:r>
      <w:r>
        <w:rPr>
          <w:rtl w:val="0"/>
        </w:rPr>
        <w:t>Φ</w:t>
      </w:r>
      <w:r>
        <w:rPr>
          <w:rtl w:val="0"/>
        </w:rPr>
        <w:t>54/13421 (</w:t>
      </w:r>
      <w:r>
        <w:rPr>
          <w:rtl w:val="0"/>
        </w:rPr>
        <w:t xml:space="preserve">Β΄ </w:t>
      </w:r>
      <w:r>
        <w:rPr>
          <w:rtl w:val="0"/>
        </w:rPr>
        <w:t xml:space="preserve">633), </w:t>
      </w:r>
      <w:r>
        <w:rPr>
          <w:rtl w:val="0"/>
        </w:rPr>
        <w:t>δηλαδή επί των λιγνιτικών κοιτασμάτων Κλειδιού</w:t>
      </w:r>
      <w:r>
        <w:rPr>
          <w:rtl w:val="0"/>
        </w:rPr>
        <w:t xml:space="preserve">, </w:t>
      </w:r>
      <w:r>
        <w:rPr>
          <w:rtl w:val="0"/>
        </w:rPr>
        <w:t>Λόφων Μελίτης και Βεύης</w:t>
      </w:r>
      <w:r>
        <w:rPr>
          <w:rtl w:val="0"/>
        </w:rPr>
        <w:t xml:space="preserve">, </w:t>
      </w:r>
      <w:r>
        <w:rPr>
          <w:rtl w:val="0"/>
        </w:rPr>
        <w:t>καθώς και το δικαίωμα χρήσης των εκτάσεων κυριότητας της ΔΕΗ Α</w:t>
      </w:r>
      <w:r>
        <w:rPr>
          <w:rtl w:val="0"/>
        </w:rPr>
        <w:t>.</w:t>
      </w:r>
      <w:r>
        <w:rPr>
          <w:rtl w:val="0"/>
        </w:rPr>
        <w:t>Ε</w:t>
      </w:r>
      <w:r>
        <w:rPr>
          <w:rtl w:val="0"/>
        </w:rPr>
        <w:t xml:space="preserve">. </w:t>
      </w:r>
      <w:r>
        <w:rPr>
          <w:rtl w:val="0"/>
        </w:rPr>
        <w:t>στην περιοχή του Κλειδιού που απαιτούνται για την άσκηση των ως άνω δικαιωμάτων έρευνας και εκμετάλλευσης</w:t>
      </w:r>
      <w:r>
        <w:rPr>
          <w:rtl w:val="0"/>
        </w:rPr>
        <w:t xml:space="preserve">, </w:t>
      </w:r>
    </w:p>
    <w:p>
      <w:pPr>
        <w:pStyle w:val="#BodyText"/>
        <w:spacing w:line="360" w:lineRule="auto"/>
      </w:pPr>
      <w:r>
        <w:rPr>
          <w:rtl w:val="0"/>
        </w:rPr>
        <w:t>δ</w:t>
      </w:r>
      <w:r>
        <w:rPr>
          <w:rtl w:val="0"/>
        </w:rPr>
        <w:t>)</w:t>
        <w:tab/>
      </w:r>
      <w:r>
        <w:rPr>
          <w:rtl w:val="0"/>
        </w:rPr>
        <w:t>το γήπεδο του ΑΗΣ Μελίτης και το γήπεδο απόθεσης στερεών παραπροϊόντων του ΑΗΣ Μελίτης</w:t>
      </w:r>
      <w:r>
        <w:rPr>
          <w:rtl w:val="0"/>
        </w:rPr>
        <w:t>,</w:t>
      </w:r>
    </w:p>
    <w:p>
      <w:pPr>
        <w:pStyle w:val="#BodyText"/>
        <w:spacing w:line="360" w:lineRule="auto"/>
      </w:pPr>
      <w:r>
        <w:rPr>
          <w:rtl w:val="0"/>
        </w:rPr>
        <w:t>ε</w:t>
      </w:r>
      <w:r>
        <w:rPr>
          <w:rtl w:val="0"/>
        </w:rPr>
        <w:t>)</w:t>
        <w:tab/>
      </w:r>
      <w:r>
        <w:rPr>
          <w:rtl w:val="0"/>
        </w:rPr>
        <w:t>το σύνολο των κτιριακών</w:t>
      </w:r>
      <w:r>
        <w:rPr>
          <w:rtl w:val="0"/>
        </w:rPr>
        <w:t xml:space="preserve">, </w:t>
      </w:r>
      <w:r>
        <w:rPr>
          <w:rtl w:val="0"/>
        </w:rPr>
        <w:t>μηχανολογικών και βοηθητικών εγκαταστάσεων του ΑΗΣ Μελίτης</w:t>
      </w:r>
      <w:r>
        <w:rPr>
          <w:rtl w:val="0"/>
        </w:rPr>
        <w:t>,</w:t>
      </w:r>
    </w:p>
    <w:p>
      <w:pPr>
        <w:pStyle w:val="#BodyText"/>
        <w:spacing w:line="360" w:lineRule="auto"/>
      </w:pPr>
      <w:r>
        <w:rPr>
          <w:rtl w:val="0"/>
        </w:rPr>
        <w:t>στ</w:t>
      </w:r>
      <w:r>
        <w:rPr>
          <w:rtl w:val="0"/>
        </w:rPr>
        <w:t>)</w:t>
        <w:tab/>
      </w:r>
      <w:r>
        <w:rPr>
          <w:rtl w:val="0"/>
        </w:rPr>
        <w:t>το σύνολο των βοηθητικών μηχανημάτων</w:t>
      </w:r>
      <w:r>
        <w:rPr>
          <w:rtl w:val="0"/>
        </w:rPr>
        <w:t xml:space="preserve">, </w:t>
      </w:r>
      <w:r>
        <w:rPr>
          <w:rtl w:val="0"/>
        </w:rPr>
        <w:t>εξοπλισμού και οχημάτων του ΑΗΣ Μελίτης</w:t>
      </w:r>
      <w:r>
        <w:rPr>
          <w:rtl w:val="0"/>
        </w:rPr>
        <w:t>,</w:t>
      </w:r>
    </w:p>
    <w:p>
      <w:pPr>
        <w:pStyle w:val="#BodyText"/>
        <w:spacing w:line="360" w:lineRule="auto"/>
      </w:pPr>
      <w:r>
        <w:rPr>
          <w:rtl w:val="0"/>
        </w:rPr>
        <w:t>ζ</w:t>
      </w:r>
      <w:r>
        <w:rPr>
          <w:rtl w:val="0"/>
        </w:rPr>
        <w:t>)</w:t>
        <w:tab/>
      </w:r>
      <w:r>
        <w:rPr>
          <w:rtl w:val="0"/>
        </w:rPr>
        <w:t>το σύνολο των λιγνιτικών αποθεμάτων που αφορούν τον ΑΗΣ Μελίτης</w:t>
      </w:r>
      <w:r>
        <w:rPr>
          <w:rtl w:val="0"/>
        </w:rPr>
        <w:t>,</w:t>
      </w:r>
    </w:p>
    <w:p>
      <w:pPr>
        <w:pStyle w:val="#BodyText"/>
        <w:spacing w:line="360" w:lineRule="auto"/>
      </w:pPr>
      <w:r>
        <w:rPr>
          <w:rtl w:val="0"/>
        </w:rPr>
        <w:t>η</w:t>
      </w:r>
      <w:r>
        <w:rPr>
          <w:rtl w:val="0"/>
        </w:rPr>
        <w:t>)</w:t>
        <w:tab/>
      </w:r>
      <w:r>
        <w:rPr>
          <w:rtl w:val="0"/>
        </w:rPr>
        <w:t>το σύνολο των διοικητικών αδειών και εγκρίσεων που αφορούν και σχετίζονται με τη δραστηριότητα εξόρυξης λιγνίτη και λιγνιτικής ηλεκτροπαραγωγής του ΑΗΣ Μελίτης</w:t>
      </w:r>
      <w:r>
        <w:rPr>
          <w:rtl w:val="0"/>
        </w:rPr>
        <w:t>.</w:t>
      </w:r>
    </w:p>
    <w:p>
      <w:pPr>
        <w:pStyle w:val="#BodyText"/>
        <w:spacing w:line="360" w:lineRule="auto"/>
      </w:pPr>
      <w:r>
        <w:rPr>
          <w:rtl w:val="0"/>
        </w:rPr>
        <w:t>4.</w:t>
        <w:tab/>
      </w:r>
      <w:r>
        <w:rPr>
          <w:rtl w:val="0"/>
        </w:rPr>
        <w:t>Στα περιουσιακά στοιχεία που εισφέρονται από τη ΔΕΗ Α</w:t>
      </w:r>
      <w:r>
        <w:rPr>
          <w:rtl w:val="0"/>
        </w:rPr>
        <w:t>.</w:t>
      </w:r>
      <w:r>
        <w:rPr>
          <w:rtl w:val="0"/>
        </w:rPr>
        <w:t>Ε</w:t>
      </w:r>
      <w:r>
        <w:rPr>
          <w:rtl w:val="0"/>
        </w:rPr>
        <w:t xml:space="preserve">. </w:t>
      </w:r>
      <w:r>
        <w:rPr>
          <w:rtl w:val="0"/>
        </w:rPr>
        <w:t>στη δεύτερη νέα εταιρεία περιλαμβάνονται ιδίως</w:t>
      </w:r>
      <w:r>
        <w:rPr>
          <w:rtl w:val="0"/>
        </w:rPr>
        <w:t xml:space="preserve">: </w:t>
      </w:r>
    </w:p>
    <w:p>
      <w:pPr>
        <w:pStyle w:val="#BodyText"/>
        <w:spacing w:line="360" w:lineRule="auto"/>
      </w:pPr>
      <w:r>
        <w:rPr>
          <w:rtl w:val="0"/>
        </w:rPr>
        <w:t>α</w:t>
      </w:r>
      <w:r>
        <w:rPr>
          <w:rtl w:val="0"/>
        </w:rPr>
        <w:t>)</w:t>
        <w:tab/>
      </w:r>
      <w:r>
        <w:rPr>
          <w:rtl w:val="0"/>
        </w:rPr>
        <w:t>ο ΑΗΣ Α΄ Μεγαλόπολης με τη λειτουργούσα μονάδα ηλεκτροπαραγωγής υπ’ αριθμ</w:t>
      </w:r>
      <w:r>
        <w:rPr>
          <w:rtl w:val="0"/>
        </w:rPr>
        <w:t xml:space="preserve">. 3 </w:t>
      </w:r>
      <w:r>
        <w:rPr>
          <w:rtl w:val="0"/>
        </w:rPr>
        <w:t xml:space="preserve">αυτού </w:t>
      </w:r>
      <w:r>
        <w:rPr>
          <w:rtl w:val="0"/>
        </w:rPr>
        <w:t>(</w:t>
      </w:r>
      <w:r>
        <w:rPr>
          <w:rtl w:val="0"/>
        </w:rPr>
        <w:t xml:space="preserve">Μεγαλόπολη </w:t>
      </w:r>
      <w:r>
        <w:rPr>
          <w:rtl w:val="0"/>
        </w:rPr>
        <w:t xml:space="preserve">3), </w:t>
      </w:r>
      <w:r>
        <w:rPr>
          <w:rtl w:val="0"/>
        </w:rPr>
        <w:t xml:space="preserve">ονομαστικής ισχύος </w:t>
      </w:r>
      <w:r>
        <w:rPr>
          <w:rtl w:val="0"/>
        </w:rPr>
        <w:t xml:space="preserve">300 MW, </w:t>
      </w:r>
    </w:p>
    <w:p>
      <w:pPr>
        <w:pStyle w:val="#BodyText"/>
        <w:spacing w:line="360" w:lineRule="auto"/>
      </w:pPr>
      <w:r>
        <w:rPr>
          <w:rtl w:val="0"/>
        </w:rPr>
        <w:t>β</w:t>
      </w:r>
      <w:r>
        <w:rPr>
          <w:rtl w:val="0"/>
        </w:rPr>
        <w:t>)</w:t>
        <w:tab/>
      </w:r>
      <w:r>
        <w:rPr>
          <w:rtl w:val="0"/>
        </w:rPr>
        <w:t>η μονάδα ηλεκτροπαραγωγής υπ’ αριθμ</w:t>
      </w:r>
      <w:r>
        <w:rPr>
          <w:rtl w:val="0"/>
        </w:rPr>
        <w:t xml:space="preserve">. 4 </w:t>
      </w:r>
      <w:r>
        <w:rPr>
          <w:rtl w:val="0"/>
        </w:rPr>
        <w:t xml:space="preserve">του ΑΗΣ Β΄ Μεγαλόπολης </w:t>
      </w:r>
      <w:r>
        <w:rPr>
          <w:rtl w:val="0"/>
        </w:rPr>
        <w:t>(</w:t>
      </w:r>
      <w:r>
        <w:rPr>
          <w:rtl w:val="0"/>
        </w:rPr>
        <w:t xml:space="preserve">Μεγαλόπολη </w:t>
      </w:r>
      <w:r>
        <w:rPr>
          <w:rtl w:val="0"/>
        </w:rPr>
        <w:t xml:space="preserve">4), </w:t>
      </w:r>
      <w:r>
        <w:rPr>
          <w:rtl w:val="0"/>
        </w:rPr>
        <w:t xml:space="preserve">ονομαστικής ισχύος </w:t>
      </w:r>
      <w:r>
        <w:rPr>
          <w:rtl w:val="0"/>
        </w:rPr>
        <w:t xml:space="preserve">300 MW,  </w:t>
      </w:r>
    </w:p>
    <w:p>
      <w:pPr>
        <w:pStyle w:val="#BodyText"/>
        <w:spacing w:line="360" w:lineRule="auto"/>
      </w:pPr>
      <w:r>
        <w:rPr>
          <w:rtl w:val="0"/>
        </w:rPr>
        <w:t>γ</w:t>
      </w:r>
      <w:r>
        <w:rPr>
          <w:rtl w:val="0"/>
        </w:rPr>
        <w:t>)</w:t>
        <w:tab/>
      </w:r>
      <w:r>
        <w:rPr>
          <w:rtl w:val="0"/>
        </w:rPr>
        <w:t>το γήπεδο του ΑΗΣ Α΄ Μεγαλόπολης</w:t>
      </w:r>
      <w:r>
        <w:rPr>
          <w:rtl w:val="0"/>
        </w:rPr>
        <w:t>,</w:t>
      </w:r>
    </w:p>
    <w:p>
      <w:pPr>
        <w:pStyle w:val="#BodyText"/>
        <w:spacing w:line="360" w:lineRule="auto"/>
      </w:pPr>
      <w:r>
        <w:rPr>
          <w:rtl w:val="0"/>
        </w:rPr>
        <w:t>δ</w:t>
      </w:r>
      <w:r>
        <w:rPr>
          <w:rtl w:val="0"/>
        </w:rPr>
        <w:t>)</w:t>
        <w:tab/>
      </w:r>
      <w:r>
        <w:rPr>
          <w:rtl w:val="0"/>
        </w:rPr>
        <w:t>το σύνολο των κτιριακών</w:t>
      </w:r>
      <w:r>
        <w:rPr>
          <w:rtl w:val="0"/>
        </w:rPr>
        <w:t xml:space="preserve">, </w:t>
      </w:r>
      <w:r>
        <w:rPr>
          <w:rtl w:val="0"/>
        </w:rPr>
        <w:t>μηχανολογικών και βοηθητικών εγκαταστάσεων του ΑΗΣ Α΄ Μεγαλόπολης</w:t>
      </w:r>
      <w:r>
        <w:rPr>
          <w:rtl w:val="0"/>
        </w:rPr>
        <w:t>,</w:t>
      </w:r>
    </w:p>
    <w:p>
      <w:pPr>
        <w:pStyle w:val="#BodyText"/>
        <w:spacing w:line="360" w:lineRule="auto"/>
      </w:pPr>
      <w:r>
        <w:rPr>
          <w:rtl w:val="0"/>
        </w:rPr>
        <w:t>ε</w:t>
      </w:r>
      <w:r>
        <w:rPr>
          <w:rtl w:val="0"/>
        </w:rPr>
        <w:t>)</w:t>
        <w:tab/>
      </w:r>
      <w:r>
        <w:rPr>
          <w:rtl w:val="0"/>
        </w:rPr>
        <w:t>το σύνολο των βοηθητικών μηχανημάτων</w:t>
      </w:r>
      <w:r>
        <w:rPr>
          <w:rtl w:val="0"/>
        </w:rPr>
        <w:t xml:space="preserve">, </w:t>
      </w:r>
      <w:r>
        <w:rPr>
          <w:rtl w:val="0"/>
        </w:rPr>
        <w:t>εξοπλισμού και οχημάτων του ΑΗΣ Α΄ Μεγαλόπολης</w:t>
      </w:r>
      <w:r>
        <w:rPr>
          <w:rtl w:val="0"/>
        </w:rPr>
        <w:t>,</w:t>
      </w:r>
    </w:p>
    <w:p>
      <w:pPr>
        <w:pStyle w:val="#BodyText"/>
        <w:spacing w:line="360" w:lineRule="auto"/>
      </w:pPr>
      <w:r>
        <w:rPr>
          <w:rtl w:val="0"/>
        </w:rPr>
        <w:t>στ</w:t>
      </w:r>
      <w:r>
        <w:rPr>
          <w:rtl w:val="0"/>
        </w:rPr>
        <w:t>)</w:t>
        <w:tab/>
      </w:r>
      <w:r>
        <w:rPr>
          <w:rtl w:val="0"/>
        </w:rPr>
        <w:t>το σύνολο των  αποθεμάτων που αφορούν τον ΑΗΣ Α΄ Μεγαλόπολης</w:t>
      </w:r>
      <w:r>
        <w:rPr>
          <w:rtl w:val="0"/>
        </w:rPr>
        <w:t>,</w:t>
      </w:r>
    </w:p>
    <w:p>
      <w:pPr>
        <w:pStyle w:val="#BodyText"/>
        <w:spacing w:line="360" w:lineRule="auto"/>
      </w:pPr>
      <w:r>
        <w:rPr>
          <w:rtl w:val="0"/>
        </w:rPr>
        <w:t>ζ</w:t>
      </w:r>
      <w:r>
        <w:rPr>
          <w:rtl w:val="0"/>
        </w:rPr>
        <w:t>)</w:t>
        <w:tab/>
      </w:r>
      <w:r>
        <w:rPr>
          <w:rtl w:val="0"/>
        </w:rPr>
        <w:t>το τμήμα ή τα τμήματα των κτιριακών</w:t>
      </w:r>
      <w:r>
        <w:rPr>
          <w:rtl w:val="0"/>
        </w:rPr>
        <w:t xml:space="preserve">, </w:t>
      </w:r>
      <w:r>
        <w:rPr>
          <w:rtl w:val="0"/>
        </w:rPr>
        <w:t xml:space="preserve">μηχανολογικών και βοηθητικών εγκαταστάσεων του ΑΗΣ Β΄ Μεγαλόπολης που εξυπηρετούν από κοινού τις μονάδες ηλεκτροπαραγωγής Μεγαλόπολη </w:t>
      </w:r>
      <w:r>
        <w:rPr>
          <w:rtl w:val="0"/>
        </w:rPr>
        <w:t xml:space="preserve">4 </w:t>
      </w:r>
      <w:r>
        <w:rPr>
          <w:rtl w:val="0"/>
        </w:rPr>
        <w:t xml:space="preserve">και Μεγαλόπολη </w:t>
      </w:r>
      <w:r>
        <w:rPr>
          <w:rtl w:val="0"/>
        </w:rPr>
        <w:t xml:space="preserve">5 </w:t>
      </w:r>
      <w:r>
        <w:rPr>
          <w:rtl w:val="0"/>
        </w:rPr>
        <w:t xml:space="preserve">και αφορούν στη μονάδα Μεγαλόπολη </w:t>
      </w:r>
      <w:r>
        <w:rPr>
          <w:rtl w:val="0"/>
        </w:rPr>
        <w:t xml:space="preserve">4, </w:t>
      </w:r>
      <w:r>
        <w:rPr>
          <w:rtl w:val="0"/>
        </w:rPr>
        <w:t>τα οποία δύναται να διαχωριστούν και κρίνονται απαραίτητα για την αυτόνομη λειτουργία της νέας εταιρείας κατά την ημερομηνία της λογιστικής κατάστασης απόσχισης</w:t>
      </w:r>
      <w:r>
        <w:rPr>
          <w:rtl w:val="0"/>
        </w:rPr>
        <w:t xml:space="preserve">. </w:t>
      </w:r>
      <w:r>
        <w:rPr>
          <w:rtl w:val="0"/>
        </w:rPr>
        <w:t>Για το τμήμα ή τα τμήματα των ως άνω κοινών κτιριακών</w:t>
      </w:r>
      <w:r>
        <w:rPr>
          <w:rtl w:val="0"/>
        </w:rPr>
        <w:t xml:space="preserve">, </w:t>
      </w:r>
      <w:r>
        <w:rPr>
          <w:rtl w:val="0"/>
        </w:rPr>
        <w:t>μηχανολογικών και βοηθητικών εγκαταστάσεων που δεν δύναται να διαχωριστούν θα συναφθούν αντίστοιχες συμβάσεις μίσθωσης και παροχής υπηρεσιών μεταξύ της ΔΕΗ Α</w:t>
      </w:r>
      <w:r>
        <w:rPr>
          <w:rtl w:val="0"/>
        </w:rPr>
        <w:t>.</w:t>
      </w:r>
      <w:r>
        <w:rPr>
          <w:rtl w:val="0"/>
        </w:rPr>
        <w:t>Ε</w:t>
      </w:r>
      <w:r>
        <w:rPr>
          <w:rtl w:val="0"/>
        </w:rPr>
        <w:t xml:space="preserve">. </w:t>
      </w:r>
      <w:r>
        <w:rPr>
          <w:rtl w:val="0"/>
        </w:rPr>
        <w:t>και της νέας εταιρείας στο πλαίσιο των προβλεπόμενων της παρ</w:t>
      </w:r>
      <w:r>
        <w:rPr>
          <w:rtl w:val="0"/>
        </w:rPr>
        <w:t xml:space="preserve">. 8 </w:t>
      </w:r>
      <w:r>
        <w:rPr>
          <w:rtl w:val="0"/>
        </w:rPr>
        <w:t xml:space="preserve">του άρθρου </w:t>
      </w:r>
      <w:r>
        <w:rPr>
          <w:rtl w:val="0"/>
        </w:rPr>
        <w:t xml:space="preserve">3. </w:t>
      </w:r>
      <w:r>
        <w:rPr>
          <w:rtl w:val="0"/>
        </w:rPr>
        <w:t xml:space="preserve">Σκοπό των συμβάσεων αυτών αποτελεί η εξασφάλιση της εύρυθμης λειτουργίας της μονάδας Μεγαλόπολη </w:t>
      </w:r>
      <w:r>
        <w:rPr>
          <w:rtl w:val="0"/>
        </w:rPr>
        <w:t xml:space="preserve">4, </w:t>
      </w:r>
      <w:r>
        <w:rPr>
          <w:rtl w:val="0"/>
        </w:rPr>
        <w:t xml:space="preserve">η οποία εισφέρεται στη νέα εταιρεία και της μονάδας Μεγαλόπολη </w:t>
      </w:r>
      <w:r>
        <w:rPr>
          <w:rtl w:val="0"/>
        </w:rPr>
        <w:t xml:space="preserve">5, </w:t>
      </w:r>
      <w:r>
        <w:rPr>
          <w:rtl w:val="0"/>
        </w:rPr>
        <w:t>η οποία παραμένει στην κυριότητα της ΔΕΗ Α</w:t>
      </w:r>
      <w:r>
        <w:rPr>
          <w:rtl w:val="0"/>
        </w:rPr>
        <w:t>.</w:t>
      </w:r>
      <w:r>
        <w:rPr>
          <w:rtl w:val="0"/>
        </w:rPr>
        <w:t>Ε</w:t>
      </w:r>
      <w:r>
        <w:rPr>
          <w:rtl w:val="0"/>
        </w:rPr>
        <w:t>..</w:t>
      </w:r>
    </w:p>
    <w:p>
      <w:pPr>
        <w:pStyle w:val="#BodyText"/>
        <w:spacing w:line="360" w:lineRule="auto"/>
      </w:pPr>
      <w:r>
        <w:rPr>
          <w:rtl w:val="0"/>
        </w:rPr>
        <w:t>η</w:t>
      </w:r>
      <w:r>
        <w:rPr>
          <w:rtl w:val="0"/>
        </w:rPr>
        <w:t>)</w:t>
        <w:tab/>
      </w:r>
      <w:r>
        <w:rPr>
          <w:rtl w:val="0"/>
        </w:rPr>
        <w:t xml:space="preserve">το τμήμα ή τα τμήματα του γηπέδου του ΑΗΣ Β΄ Μεγαλόπολης που αντιστοιχούν στη μονάδα Μεγαλόπολη </w:t>
      </w:r>
      <w:r>
        <w:rPr>
          <w:rtl w:val="0"/>
        </w:rPr>
        <w:t xml:space="preserve">4 </w:t>
      </w:r>
      <w:r>
        <w:rPr>
          <w:rtl w:val="0"/>
        </w:rPr>
        <w:t>καθώς και αυτά που αφορούν στο τμήμα ή τα τμήματα των κτιριακών</w:t>
      </w:r>
      <w:r>
        <w:rPr>
          <w:rtl w:val="0"/>
        </w:rPr>
        <w:t xml:space="preserve">, </w:t>
      </w:r>
      <w:r>
        <w:rPr>
          <w:rtl w:val="0"/>
        </w:rPr>
        <w:t>μηχανολογικών και βοηθητικών εγκαταστάσεων που θα μεταφερθούν στη νέα εταιρεία κατά τα οριζόμενα ανωτέρω στην περίπτ</w:t>
      </w:r>
      <w:r>
        <w:rPr>
          <w:rtl w:val="0"/>
        </w:rPr>
        <w:t xml:space="preserve">.  </w:t>
      </w:r>
      <w:r>
        <w:rPr>
          <w:rtl w:val="0"/>
        </w:rPr>
        <w:t xml:space="preserve">ζ΄ </w:t>
      </w:r>
      <w:r>
        <w:rPr>
          <w:rtl w:val="0"/>
        </w:rPr>
        <w:t>,</w:t>
      </w:r>
    </w:p>
    <w:p>
      <w:pPr>
        <w:pStyle w:val="#BodyText"/>
        <w:spacing w:line="360" w:lineRule="auto"/>
      </w:pPr>
      <w:r>
        <w:rPr>
          <w:rtl w:val="0"/>
        </w:rPr>
        <w:t>θ</w:t>
      </w:r>
      <w:r>
        <w:rPr>
          <w:rtl w:val="0"/>
        </w:rPr>
        <w:t>)</w:t>
        <w:tab/>
      </w:r>
      <w:r>
        <w:rPr>
          <w:rtl w:val="0"/>
        </w:rPr>
        <w:t xml:space="preserve">το σύνολο των διοικητικών αδειών και εγκρίσεων που σχετίζονται με τη δραστηριότητα λιγνιτικής ηλεκτροπαραγωγής των μονάδων Μεγαλόπολη </w:t>
      </w:r>
      <w:r>
        <w:rPr>
          <w:rtl w:val="0"/>
        </w:rPr>
        <w:t xml:space="preserve">3 </w:t>
      </w:r>
      <w:r>
        <w:rPr>
          <w:rtl w:val="0"/>
        </w:rPr>
        <w:t xml:space="preserve">και Μεγαλόπολη </w:t>
      </w:r>
      <w:r>
        <w:rPr>
          <w:rtl w:val="0"/>
        </w:rPr>
        <w:t>4,</w:t>
      </w:r>
    </w:p>
    <w:p>
      <w:pPr>
        <w:pStyle w:val="#BodyText"/>
        <w:spacing w:line="360" w:lineRule="auto"/>
      </w:pPr>
      <w:r>
        <w:rPr>
          <w:rtl w:val="0"/>
        </w:rPr>
        <w:t>ι</w:t>
      </w:r>
      <w:r>
        <w:rPr>
          <w:rtl w:val="0"/>
        </w:rPr>
        <w:t>)</w:t>
        <w:tab/>
      </w:r>
      <w:r>
        <w:rPr>
          <w:rtl w:val="0"/>
        </w:rPr>
        <w:t xml:space="preserve">το σύνολο των  αποθεμάτων που αφορούν τη μονάδα </w:t>
      </w:r>
      <w:r>
        <w:rPr>
          <w:rtl w:val="0"/>
        </w:rPr>
        <w:t xml:space="preserve">4 </w:t>
      </w:r>
      <w:r>
        <w:rPr>
          <w:rtl w:val="0"/>
        </w:rPr>
        <w:t>του ΑΗΣ Β΄ Μεγαλόπολης</w:t>
      </w:r>
      <w:r>
        <w:rPr>
          <w:rtl w:val="0"/>
        </w:rPr>
        <w:t>,</w:t>
      </w:r>
    </w:p>
    <w:p>
      <w:pPr>
        <w:pStyle w:val="#BodyText"/>
        <w:spacing w:line="360" w:lineRule="auto"/>
      </w:pPr>
      <w:r>
        <w:rPr>
          <w:rtl w:val="0"/>
        </w:rPr>
        <w:t>ια</w:t>
      </w:r>
      <w:r>
        <w:rPr>
          <w:rtl w:val="0"/>
        </w:rPr>
        <w:t xml:space="preserve">) </w:t>
      </w:r>
      <w:r>
        <w:rPr>
          <w:rtl w:val="0"/>
        </w:rPr>
        <w:t>τα δικαιώματα έρευνας και εκμετάλλευσης που έχουν χορηγηθεί στη ΔΕΗ Α</w:t>
      </w:r>
      <w:r>
        <w:rPr>
          <w:rtl w:val="0"/>
        </w:rPr>
        <w:t>.</w:t>
      </w:r>
      <w:r>
        <w:rPr>
          <w:rtl w:val="0"/>
        </w:rPr>
        <w:t>Ε</w:t>
      </w:r>
      <w:r>
        <w:rPr>
          <w:rtl w:val="0"/>
        </w:rPr>
        <w:t xml:space="preserve">. </w:t>
      </w:r>
      <w:r>
        <w:rPr>
          <w:rtl w:val="0"/>
        </w:rPr>
        <w:t xml:space="preserve">επί των κοιτασμάτων λιγνίτη στη Μεγαλόπολη Αρκαδίας δυνάμει του άρθρου </w:t>
      </w:r>
      <w:r>
        <w:rPr>
          <w:rtl w:val="0"/>
        </w:rPr>
        <w:t xml:space="preserve">22 </w:t>
      </w:r>
      <w:r>
        <w:rPr>
          <w:rtl w:val="0"/>
        </w:rPr>
        <w:t>του ν</w:t>
      </w:r>
      <w:r>
        <w:rPr>
          <w:rtl w:val="0"/>
        </w:rPr>
        <w:t>.</w:t>
      </w:r>
      <w:r>
        <w:rPr>
          <w:rtl w:val="0"/>
        </w:rPr>
        <w:t>δ</w:t>
      </w:r>
      <w:r>
        <w:rPr>
          <w:rtl w:val="0"/>
        </w:rPr>
        <w:t>. 4029/1959 (</w:t>
      </w:r>
      <w:r>
        <w:rPr>
          <w:rtl w:val="0"/>
        </w:rPr>
        <w:t xml:space="preserve">Α΄ </w:t>
      </w:r>
      <w:r>
        <w:rPr>
          <w:rtl w:val="0"/>
        </w:rPr>
        <w:t xml:space="preserve">250) </w:t>
      </w:r>
      <w:r>
        <w:rPr>
          <w:rtl w:val="0"/>
        </w:rPr>
        <w:t xml:space="preserve">και της κατ’ εξουσιοδότησης αυτού από </w:t>
      </w:r>
      <w:r>
        <w:rPr>
          <w:rtl w:val="0"/>
        </w:rPr>
        <w:t xml:space="preserve">1 </w:t>
      </w:r>
      <w:r>
        <w:rPr>
          <w:rtl w:val="0"/>
        </w:rPr>
        <w:t xml:space="preserve">Απριλίου </w:t>
      </w:r>
      <w:r>
        <w:rPr>
          <w:rtl w:val="0"/>
        </w:rPr>
        <w:t xml:space="preserve">1960 </w:t>
      </w:r>
      <w:r>
        <w:rPr>
          <w:rtl w:val="0"/>
        </w:rPr>
        <w:t xml:space="preserve">απόφασης του Υπουργού Βιομηχανίας με αριθμό </w:t>
      </w:r>
      <w:r>
        <w:rPr>
          <w:rtl w:val="0"/>
        </w:rPr>
        <w:t>27485/861 (</w:t>
      </w:r>
      <w:r>
        <w:rPr>
          <w:rtl w:val="0"/>
        </w:rPr>
        <w:t xml:space="preserve">Β΄ </w:t>
      </w:r>
      <w:r>
        <w:rPr>
          <w:rtl w:val="0"/>
        </w:rPr>
        <w:t xml:space="preserve">175), </w:t>
      </w:r>
      <w:r>
        <w:rPr>
          <w:rtl w:val="0"/>
        </w:rPr>
        <w:t>καθώς και το δικαίωμα χρήσης των εδαφών κυριότητας της ΔΕΗ Α</w:t>
      </w:r>
      <w:r>
        <w:rPr>
          <w:rtl w:val="0"/>
        </w:rPr>
        <w:t>.</w:t>
      </w:r>
      <w:r>
        <w:rPr>
          <w:rtl w:val="0"/>
        </w:rPr>
        <w:t>Ε</w:t>
      </w:r>
      <w:r>
        <w:rPr>
          <w:rtl w:val="0"/>
        </w:rPr>
        <w:t xml:space="preserve">. </w:t>
      </w:r>
      <w:r>
        <w:rPr>
          <w:rtl w:val="0"/>
        </w:rPr>
        <w:t>ή του Δημοσίου</w:t>
      </w:r>
      <w:r>
        <w:rPr>
          <w:rtl w:val="0"/>
        </w:rPr>
        <w:t xml:space="preserve">, </w:t>
      </w:r>
      <w:r>
        <w:rPr>
          <w:rtl w:val="0"/>
        </w:rPr>
        <w:t>που απαιτούνται για την άσκηση των ως άνω δικαιωμάτων έρευνας και εκμετάλλευσης</w:t>
      </w:r>
      <w:r>
        <w:rPr>
          <w:rtl w:val="0"/>
        </w:rPr>
        <w:t xml:space="preserve">. </w:t>
      </w:r>
    </w:p>
    <w:p>
      <w:pPr>
        <w:pStyle w:val="#BodyText"/>
        <w:spacing w:line="360" w:lineRule="auto"/>
      </w:pPr>
      <w:r>
        <w:rPr>
          <w:rtl w:val="0"/>
        </w:rPr>
        <w:t>ιβ</w:t>
      </w:r>
      <w:r>
        <w:rPr>
          <w:rtl w:val="0"/>
        </w:rPr>
        <w:t>)</w:t>
        <w:tab/>
      </w:r>
      <w:r>
        <w:rPr>
          <w:rtl w:val="0"/>
        </w:rPr>
        <w:t>το δικαίωμα χρήσης του χώρου απόθεσης στερεών παραπροϊόντων που βρίσκεται στο Λιγνιτικό Κέντρο Μεγαλόπολης</w:t>
      </w:r>
      <w:r>
        <w:rPr>
          <w:rtl w:val="0"/>
        </w:rPr>
        <w:t>,</w:t>
      </w:r>
    </w:p>
    <w:p>
      <w:pPr>
        <w:pStyle w:val="#BodyText"/>
        <w:spacing w:line="360" w:lineRule="auto"/>
      </w:pPr>
      <w:r>
        <w:rPr>
          <w:rtl w:val="0"/>
        </w:rPr>
        <w:t>ιγ</w:t>
      </w:r>
      <w:r>
        <w:rPr>
          <w:rtl w:val="0"/>
        </w:rPr>
        <w:t>)</w:t>
        <w:tab/>
      </w:r>
      <w:r>
        <w:rPr>
          <w:rtl w:val="0"/>
        </w:rPr>
        <w:t>το σύνολο των κτιριακών εγκαταστάσεων του Λιγνιτικού Κέντρου Μεγαλόπολης συμπεριλαμβανομένων των υποκείμενων εκτάσεων γης</w:t>
      </w:r>
      <w:r>
        <w:rPr>
          <w:rtl w:val="0"/>
        </w:rPr>
        <w:t>.</w:t>
      </w:r>
    </w:p>
    <w:p>
      <w:pPr>
        <w:pStyle w:val="#BodyText"/>
        <w:spacing w:line="360" w:lineRule="auto"/>
      </w:pPr>
      <w:r>
        <w:rPr>
          <w:rtl w:val="0"/>
        </w:rPr>
        <w:t>ιδ</w:t>
      </w:r>
      <w:r>
        <w:rPr>
          <w:rtl w:val="0"/>
        </w:rPr>
        <w:t>)</w:t>
        <w:tab/>
      </w:r>
      <w:r>
        <w:rPr>
          <w:rtl w:val="0"/>
        </w:rPr>
        <w:t>το σύνολο του κύριου και βοηθητικού εξοπλισμού</w:t>
      </w:r>
      <w:r>
        <w:rPr>
          <w:rtl w:val="0"/>
        </w:rPr>
        <w:t xml:space="preserve">, </w:t>
      </w:r>
      <w:r>
        <w:rPr>
          <w:rtl w:val="0"/>
        </w:rPr>
        <w:t>συμπεριλαμβανομένων των έργων πολιτικού μηχανικού και ειδικών κατασκευών που υποστηρίζουν τη λειτουργία των μηχανημάτων έργου και οχημάτων και εξοπλισμού γραφείου και πληροφορικής του Λιγνιτικού Κέντρου Μεγαλόπολης</w:t>
      </w:r>
      <w:r>
        <w:rPr>
          <w:rtl w:val="0"/>
        </w:rPr>
        <w:t>,</w:t>
      </w:r>
    </w:p>
    <w:p>
      <w:pPr>
        <w:pStyle w:val="#BodyText"/>
        <w:spacing w:line="360" w:lineRule="auto"/>
      </w:pPr>
      <w:r>
        <w:rPr>
          <w:rtl w:val="0"/>
        </w:rPr>
        <w:t>ιε</w:t>
      </w:r>
      <w:r>
        <w:rPr>
          <w:rtl w:val="0"/>
        </w:rPr>
        <w:t>)</w:t>
        <w:tab/>
      </w:r>
      <w:r>
        <w:rPr>
          <w:rtl w:val="0"/>
        </w:rPr>
        <w:t>το σύνολο των  αποθεμάτων του Λιγνιτικού Κέντρου Μεγαλόπολης</w:t>
      </w:r>
      <w:r>
        <w:rPr>
          <w:rtl w:val="0"/>
        </w:rPr>
        <w:t xml:space="preserve">, </w:t>
      </w:r>
      <w:r>
        <w:rPr>
          <w:rtl w:val="0"/>
        </w:rPr>
        <w:t>και</w:t>
      </w:r>
    </w:p>
    <w:p>
      <w:pPr>
        <w:pStyle w:val="#BodyText"/>
        <w:spacing w:line="360" w:lineRule="auto"/>
      </w:pPr>
      <w:r>
        <w:rPr>
          <w:rtl w:val="0"/>
        </w:rPr>
        <w:t>ιστ</w:t>
      </w:r>
      <w:r>
        <w:rPr>
          <w:rtl w:val="0"/>
        </w:rPr>
        <w:t>)</w:t>
        <w:tab/>
      </w:r>
      <w:r>
        <w:rPr>
          <w:rtl w:val="0"/>
        </w:rPr>
        <w:t>το σύνολο των διοικητικών αδειών και εγκρίσεων που σχετίζονται με την εξορυκτική δραστηριότητα του Λιγνιτικού Κέντρου Μεγαλόπολης</w:t>
      </w:r>
      <w:r>
        <w:rPr>
          <w:rtl w:val="0"/>
        </w:rPr>
        <w:t>.</w:t>
      </w:r>
    </w:p>
    <w:p>
      <w:pPr>
        <w:pStyle w:val="#BodyText"/>
        <w:spacing w:line="360" w:lineRule="auto"/>
      </w:pPr>
      <w:r>
        <w:rPr>
          <w:rtl w:val="0"/>
        </w:rPr>
        <w:t>5.</w:t>
        <w:tab/>
      </w:r>
      <w:r>
        <w:rPr>
          <w:rtl w:val="0"/>
        </w:rPr>
        <w:t>Το σύνολο των στοιχείων ενεργητικού και παθητικού</w:t>
      </w:r>
      <w:r>
        <w:rPr>
          <w:rtl w:val="0"/>
        </w:rPr>
        <w:t xml:space="preserve">,  </w:t>
      </w:r>
      <w:r>
        <w:rPr>
          <w:rtl w:val="0"/>
        </w:rPr>
        <w:t>συμπεριλαμβανομένων των συμβάσεων και σχέσεων εργασίας του προσωπικού της ΔΕΗ Α</w:t>
      </w:r>
      <w:r>
        <w:rPr>
          <w:rtl w:val="0"/>
        </w:rPr>
        <w:t>.</w:t>
      </w:r>
      <w:r>
        <w:rPr>
          <w:rtl w:val="0"/>
        </w:rPr>
        <w:t>Ε</w:t>
      </w:r>
      <w:r>
        <w:rPr>
          <w:rtl w:val="0"/>
        </w:rPr>
        <w:t xml:space="preserve">., </w:t>
      </w:r>
      <w:r>
        <w:rPr>
          <w:rtl w:val="0"/>
        </w:rPr>
        <w:t>που απαιτείται για την επιχειρησιακή συνέχεια και την εύρυθμη λειτουργία της λιγνιτικής ηλεκτροπαραγωγικής δραστηριότητας</w:t>
      </w:r>
      <w:r>
        <w:rPr>
          <w:rtl w:val="0"/>
        </w:rPr>
        <w:t xml:space="preserve">, </w:t>
      </w:r>
      <w:r>
        <w:rPr>
          <w:rtl w:val="0"/>
        </w:rPr>
        <w:t>περιγράφεται στη συμβολαιογραφική πράξη απόσχισης και τη λογιστική κατάσταση απόσχισης και λογίζεται ως αυτοτελής επιχειρησιακός κλάδος της ΔΕΗ Α</w:t>
      </w:r>
      <w:r>
        <w:rPr>
          <w:rtl w:val="0"/>
        </w:rPr>
        <w:t>.</w:t>
      </w:r>
      <w:r>
        <w:rPr>
          <w:rtl w:val="0"/>
        </w:rPr>
        <w:t>Ε</w:t>
      </w:r>
      <w:r>
        <w:rPr>
          <w:rtl w:val="0"/>
        </w:rPr>
        <w:t xml:space="preserve">. </w:t>
      </w:r>
      <w:r>
        <w:rPr>
          <w:rtl w:val="0"/>
        </w:rPr>
        <w:t>Ειδικότερα</w:t>
      </w:r>
      <w:r>
        <w:rPr>
          <w:rtl w:val="0"/>
        </w:rPr>
        <w:t xml:space="preserve">, </w:t>
      </w:r>
      <w:r>
        <w:rPr>
          <w:rtl w:val="0"/>
        </w:rPr>
        <w:t>ο μεν πρώτος λογίζεται ως κλάδος λιγνιτικής ηλεκτροπαραγωγικής δραστηριότητας ΑΗΣ Μελίτης και ο δεύτερος ως κλάδος λιγνιτικής ηλεκτροπαραγωγικής δραστηριότητας ΑΗΣ Μεγαλόπολης</w:t>
      </w:r>
      <w:r>
        <w:rPr>
          <w:rtl w:val="0"/>
        </w:rPr>
        <w:t xml:space="preserve">. </w:t>
      </w:r>
      <w:r>
        <w:rPr>
          <w:rtl w:val="0"/>
        </w:rPr>
        <w:t>Η αναφορά στις παρ</w:t>
      </w:r>
      <w:r>
        <w:rPr>
          <w:rtl w:val="0"/>
        </w:rPr>
        <w:t xml:space="preserve">. 3 </w:t>
      </w:r>
      <w:r>
        <w:rPr>
          <w:rtl w:val="0"/>
        </w:rPr>
        <w:t xml:space="preserve">και </w:t>
      </w:r>
      <w:r>
        <w:rPr>
          <w:rtl w:val="0"/>
        </w:rPr>
        <w:t xml:space="preserve">4  </w:t>
      </w:r>
      <w:r>
        <w:rPr>
          <w:rtl w:val="0"/>
        </w:rPr>
        <w:t>στα στοιχεία ενεργητικού ή</w:t>
      </w:r>
      <w:r>
        <w:rPr>
          <w:rtl w:val="0"/>
        </w:rPr>
        <w:t>/</w:t>
      </w:r>
      <w:r>
        <w:rPr>
          <w:rtl w:val="0"/>
        </w:rPr>
        <w:t>και παθητικού  των κλάδων της ΔΕΗ Α</w:t>
      </w:r>
      <w:r>
        <w:rPr>
          <w:rtl w:val="0"/>
        </w:rPr>
        <w:t>.</w:t>
      </w:r>
      <w:r>
        <w:rPr>
          <w:rtl w:val="0"/>
        </w:rPr>
        <w:t>Ε</w:t>
      </w:r>
      <w:r>
        <w:rPr>
          <w:rtl w:val="0"/>
        </w:rPr>
        <w:t xml:space="preserve">. </w:t>
      </w:r>
      <w:r>
        <w:rPr>
          <w:rtl w:val="0"/>
        </w:rPr>
        <w:t>δεν είναι εξαντλητική</w:t>
      </w:r>
      <w:r>
        <w:rPr>
          <w:rtl w:val="0"/>
        </w:rPr>
        <w:t xml:space="preserve">, </w:t>
      </w:r>
      <w:r>
        <w:rPr>
          <w:rtl w:val="0"/>
        </w:rPr>
        <w:t>αποτυπώνοντας κατ’ ελάχιστον τις δεσμεύσεις που έχει αναλάβει η Ελληνική Δημοκρατία</w:t>
      </w:r>
      <w:r>
        <w:rPr>
          <w:rtl w:val="0"/>
        </w:rPr>
        <w:t xml:space="preserve">, </w:t>
      </w:r>
      <w:r>
        <w:rPr>
          <w:rtl w:val="0"/>
        </w:rPr>
        <w:t>σύμφωνα με την παρ</w:t>
      </w:r>
      <w:r>
        <w:rPr>
          <w:rtl w:val="0"/>
        </w:rPr>
        <w:t xml:space="preserve">. 1. </w:t>
      </w:r>
      <w:r>
        <w:rPr>
          <w:rtl w:val="0"/>
        </w:rPr>
        <w:t>Στοιχεία ενεργητικού ή</w:t>
      </w:r>
      <w:r>
        <w:rPr>
          <w:rtl w:val="0"/>
        </w:rPr>
        <w:t>/</w:t>
      </w:r>
      <w:r>
        <w:rPr>
          <w:rtl w:val="0"/>
        </w:rPr>
        <w:t>και παθητικού που εκ παραδρομής δεν έχουν περιγραφεί στην αντίστοιχη συμβολαιογραφική πράξη απόσχισης</w:t>
      </w:r>
      <w:r>
        <w:rPr>
          <w:rtl w:val="0"/>
        </w:rPr>
        <w:t xml:space="preserve">, </w:t>
      </w:r>
      <w:r>
        <w:rPr>
          <w:rtl w:val="0"/>
        </w:rPr>
        <w:t>αλλά είναι απαραίτητα για την εύρυθμη λειτουργία και επιχειρησιακή συνέχεια των ως άνω δύο κλάδων και περιλαμβάνονται από οργανωτικής και λειτουργικής άποψης στον αντίστοιχο κλάδο</w:t>
      </w:r>
      <w:r>
        <w:rPr>
          <w:rtl w:val="0"/>
        </w:rPr>
        <w:t xml:space="preserve">, </w:t>
      </w:r>
      <w:r>
        <w:rPr>
          <w:rtl w:val="0"/>
        </w:rPr>
        <w:t>λογίζονται ως εισφερθέντα στην αντίστοιχη νέα εταιρεία κατά τη στιγμή της ολοκλήρωσης της αντίστοιχης απόσχισης κλάδου και εισφοράς αυτού σύμφωνα με την περίπτ</w:t>
      </w:r>
      <w:r>
        <w:rPr>
          <w:rtl w:val="0"/>
        </w:rPr>
        <w:t xml:space="preserve">. </w:t>
      </w:r>
      <w:r>
        <w:rPr>
          <w:rtl w:val="0"/>
        </w:rPr>
        <w:t>α΄ της παρ</w:t>
      </w:r>
      <w:r>
        <w:rPr>
          <w:rtl w:val="0"/>
        </w:rPr>
        <w:t xml:space="preserve">. 2 </w:t>
      </w:r>
      <w:r>
        <w:rPr>
          <w:rtl w:val="0"/>
        </w:rPr>
        <w:t xml:space="preserve">του άρθρου </w:t>
      </w:r>
      <w:r>
        <w:rPr>
          <w:rtl w:val="0"/>
        </w:rPr>
        <w:t>2 .</w:t>
      </w:r>
    </w:p>
    <w:p>
      <w:pPr>
        <w:pStyle w:val="#BodyText"/>
        <w:spacing w:line="360" w:lineRule="auto"/>
        <w:jc w:val="center"/>
      </w:pPr>
      <w:r>
        <w:rPr>
          <w:b w:val="1"/>
          <w:bCs w:val="1"/>
          <w:rtl w:val="0"/>
        </w:rPr>
        <w:t xml:space="preserve">Άρθρο </w:t>
      </w:r>
      <w:r>
        <w:rPr>
          <w:b w:val="1"/>
          <w:bCs w:val="1"/>
          <w:rtl w:val="0"/>
        </w:rPr>
        <w:t xml:space="preserve">2 </w:t>
      </w:r>
    </w:p>
    <w:p>
      <w:pPr>
        <w:pStyle w:val="#BodyText"/>
        <w:spacing w:line="360" w:lineRule="auto"/>
        <w:jc w:val="center"/>
      </w:pPr>
      <w:r>
        <w:rPr>
          <w:b w:val="1"/>
          <w:bCs w:val="1"/>
          <w:rtl w:val="0"/>
        </w:rPr>
        <w:t>Διαδικασία</w:t>
      </w:r>
      <w:r>
        <w:rPr>
          <w:b w:val="1"/>
          <w:bCs w:val="1"/>
          <w:rtl w:val="0"/>
        </w:rPr>
        <w:t xml:space="preserve">, </w:t>
      </w:r>
      <w:r>
        <w:rPr>
          <w:b w:val="1"/>
          <w:bCs w:val="1"/>
          <w:rtl w:val="0"/>
        </w:rPr>
        <w:t xml:space="preserve">ολοκλήρωση και συνέπειες της απόσχισης και εισφοράς των κλάδων </w:t>
      </w:r>
    </w:p>
    <w:p>
      <w:pPr>
        <w:pStyle w:val="#BodyText"/>
        <w:spacing w:line="360" w:lineRule="auto"/>
      </w:pPr>
      <w:r>
        <w:rPr>
          <w:rtl w:val="0"/>
        </w:rPr>
        <w:t>1.</w:t>
        <w:tab/>
      </w:r>
      <w:r>
        <w:rPr>
          <w:rtl w:val="0"/>
        </w:rPr>
        <w:t>Το σύνολο των περιουσιακών στοιχείων της ΔΕΗ Α</w:t>
      </w:r>
      <w:r>
        <w:rPr>
          <w:rtl w:val="0"/>
        </w:rPr>
        <w:t>.</w:t>
      </w:r>
      <w:r>
        <w:rPr>
          <w:rtl w:val="0"/>
        </w:rPr>
        <w:t>Ε</w:t>
      </w:r>
      <w:r>
        <w:rPr>
          <w:rtl w:val="0"/>
        </w:rPr>
        <w:t xml:space="preserve">., </w:t>
      </w:r>
      <w:r>
        <w:rPr>
          <w:rtl w:val="0"/>
        </w:rPr>
        <w:t>τα οποία υπάγονται λειτουργικά στις δραστηριότητες του κάθε κλάδου</w:t>
      </w:r>
      <w:r>
        <w:rPr>
          <w:rtl w:val="0"/>
        </w:rPr>
        <w:t xml:space="preserve">, </w:t>
      </w:r>
      <w:r>
        <w:rPr>
          <w:rtl w:val="0"/>
        </w:rPr>
        <w:t>όπως αυτά καταγράφονται στην αντίστοιχη λογιστική κατάσταση απόσχισης</w:t>
      </w:r>
      <w:r>
        <w:rPr>
          <w:rtl w:val="0"/>
        </w:rPr>
        <w:t xml:space="preserve">, </w:t>
      </w:r>
      <w:r>
        <w:rPr>
          <w:rtl w:val="0"/>
        </w:rPr>
        <w:t>η ημερομηνία της οποίας προσδιορίζεται από το Διοικητικό Συμβούλιο της ΔΕΗ Α</w:t>
      </w:r>
      <w:r>
        <w:rPr>
          <w:rtl w:val="0"/>
        </w:rPr>
        <w:t>.</w:t>
      </w:r>
      <w:r>
        <w:rPr>
          <w:rtl w:val="0"/>
        </w:rPr>
        <w:t>Ε</w:t>
      </w:r>
      <w:r>
        <w:rPr>
          <w:rtl w:val="0"/>
        </w:rPr>
        <w:t xml:space="preserve">. </w:t>
      </w:r>
      <w:r>
        <w:rPr>
          <w:rtl w:val="0"/>
        </w:rPr>
        <w:t>σε μεταγενέστερο αυτής χρόνο</w:t>
      </w:r>
      <w:r>
        <w:rPr>
          <w:rtl w:val="0"/>
        </w:rPr>
        <w:t xml:space="preserve">, </w:t>
      </w:r>
      <w:r>
        <w:rPr>
          <w:rtl w:val="0"/>
        </w:rPr>
        <w:t>εισφέρονται στην αντίστοιχη νέα εταιρεία κατά τη σύσταση αυτής</w:t>
      </w:r>
      <w:r>
        <w:rPr>
          <w:rtl w:val="0"/>
        </w:rPr>
        <w:t xml:space="preserve">. </w:t>
      </w:r>
      <w:r>
        <w:rPr>
          <w:rtl w:val="0"/>
        </w:rPr>
        <w:t xml:space="preserve">Μέχρι την </w:t>
      </w:r>
      <w:r>
        <w:rPr>
          <w:rtl w:val="0"/>
        </w:rPr>
        <w:t>31</w:t>
      </w:r>
      <w:r>
        <w:rPr>
          <w:vertAlign w:val="superscript"/>
          <w:rtl w:val="0"/>
        </w:rPr>
        <w:t>η</w:t>
      </w:r>
      <w:r>
        <w:rPr>
          <w:rtl w:val="0"/>
        </w:rPr>
        <w:t xml:space="preserve"> Μαΐου </w:t>
      </w:r>
      <w:r>
        <w:rPr>
          <w:rtl w:val="0"/>
        </w:rPr>
        <w:t xml:space="preserve">2018 </w:t>
      </w:r>
      <w:r>
        <w:rPr>
          <w:rtl w:val="0"/>
        </w:rPr>
        <w:t>συγκαλείται το Διοικητικό Συμβούλιο της ΔΕΗ Α</w:t>
      </w:r>
      <w:r>
        <w:rPr>
          <w:rtl w:val="0"/>
        </w:rPr>
        <w:t>.</w:t>
      </w:r>
      <w:r>
        <w:rPr>
          <w:rtl w:val="0"/>
        </w:rPr>
        <w:t>Ε</w:t>
      </w:r>
      <w:r>
        <w:rPr>
          <w:rtl w:val="0"/>
        </w:rPr>
        <w:t xml:space="preserve">. </w:t>
      </w:r>
      <w:r>
        <w:rPr>
          <w:rtl w:val="0"/>
        </w:rPr>
        <w:t>για να εγκρίνει τους όρους των πράξεων απόσχισης και τις λογιστικές καταστάσεις απόσχισης καθώς και λαμβάνουν χώρα οι απαραίτητες δημοσιεύσεις των πράξεων αυτών</w:t>
      </w:r>
      <w:r>
        <w:rPr>
          <w:rtl w:val="0"/>
        </w:rPr>
        <w:t xml:space="preserve">, </w:t>
      </w:r>
      <w:r>
        <w:rPr>
          <w:rtl w:val="0"/>
        </w:rPr>
        <w:t>σύμφωνα με τη κείμενη νομοθεσία</w:t>
      </w:r>
      <w:r>
        <w:rPr>
          <w:rtl w:val="0"/>
        </w:rPr>
        <w:t xml:space="preserve">.   </w:t>
      </w:r>
    </w:p>
    <w:p>
      <w:pPr>
        <w:pStyle w:val="#BodyText"/>
        <w:spacing w:line="360" w:lineRule="auto"/>
      </w:pPr>
      <w:r>
        <w:rPr>
          <w:rtl w:val="0"/>
        </w:rPr>
        <w:t>2.</w:t>
        <w:tab/>
        <w:t xml:space="preserve"> </w:t>
      </w:r>
      <w:r>
        <w:rPr>
          <w:rtl w:val="0"/>
        </w:rPr>
        <w:t>Η απόσχιση πραγματοποιείται με  τη διαδικασία και τους όρους του παρόντος νόμου</w:t>
      </w:r>
      <w:r>
        <w:rPr>
          <w:rtl w:val="0"/>
        </w:rPr>
        <w:t xml:space="preserve">, </w:t>
      </w:r>
      <w:r>
        <w:rPr>
          <w:rtl w:val="0"/>
        </w:rPr>
        <w:t xml:space="preserve">των άρθρων </w:t>
      </w:r>
      <w:r>
        <w:rPr>
          <w:rtl w:val="0"/>
        </w:rPr>
        <w:t xml:space="preserve">68 </w:t>
      </w:r>
      <w:r>
        <w:rPr>
          <w:rtl w:val="0"/>
        </w:rPr>
        <w:t xml:space="preserve">έως και </w:t>
      </w:r>
      <w:r>
        <w:rPr>
          <w:rtl w:val="0"/>
        </w:rPr>
        <w:t xml:space="preserve">79 </w:t>
      </w:r>
      <w:r>
        <w:rPr>
          <w:rtl w:val="0"/>
        </w:rPr>
        <w:t>του κ</w:t>
      </w:r>
      <w:r>
        <w:rPr>
          <w:rtl w:val="0"/>
        </w:rPr>
        <w:t>.</w:t>
      </w:r>
      <w:r>
        <w:rPr>
          <w:rtl w:val="0"/>
        </w:rPr>
        <w:t>ν</w:t>
      </w:r>
      <w:r>
        <w:rPr>
          <w:rtl w:val="0"/>
        </w:rPr>
        <w:t>. 2190/1920 (</w:t>
      </w:r>
      <w:r>
        <w:rPr>
          <w:rtl w:val="0"/>
        </w:rPr>
        <w:t xml:space="preserve">Α΄ </w:t>
      </w:r>
      <w:r>
        <w:rPr>
          <w:rtl w:val="0"/>
        </w:rPr>
        <w:t xml:space="preserve">144) </w:t>
      </w:r>
      <w:r>
        <w:rPr>
          <w:rtl w:val="0"/>
        </w:rPr>
        <w:t xml:space="preserve">και των άρθρων </w:t>
      </w:r>
      <w:r>
        <w:rPr>
          <w:rtl w:val="0"/>
        </w:rPr>
        <w:t xml:space="preserve">1 </w:t>
      </w:r>
      <w:r>
        <w:rPr>
          <w:rtl w:val="0"/>
        </w:rPr>
        <w:t xml:space="preserve">έως </w:t>
      </w:r>
      <w:r>
        <w:rPr>
          <w:rtl w:val="0"/>
        </w:rPr>
        <w:t xml:space="preserve">5 </w:t>
      </w:r>
      <w:r>
        <w:rPr>
          <w:rtl w:val="0"/>
        </w:rPr>
        <w:t>του ν</w:t>
      </w:r>
      <w:r>
        <w:rPr>
          <w:rtl w:val="0"/>
        </w:rPr>
        <w:t>. 2166/1993 (</w:t>
      </w:r>
      <w:r>
        <w:rPr>
          <w:rtl w:val="0"/>
        </w:rPr>
        <w:t xml:space="preserve">Α΄ </w:t>
      </w:r>
      <w:r>
        <w:rPr>
          <w:rtl w:val="0"/>
        </w:rPr>
        <w:t xml:space="preserve">137), </w:t>
      </w:r>
      <w:r>
        <w:rPr>
          <w:rtl w:val="0"/>
        </w:rPr>
        <w:t>κατά παρέκκλιση της περίπτ</w:t>
      </w:r>
      <w:r>
        <w:rPr>
          <w:rtl w:val="0"/>
        </w:rPr>
        <w:t xml:space="preserve">. </w:t>
      </w:r>
      <w:r>
        <w:rPr>
          <w:rtl w:val="0"/>
        </w:rPr>
        <w:t>ε΄ της παρ</w:t>
      </w:r>
      <w:r>
        <w:rPr>
          <w:rtl w:val="0"/>
        </w:rPr>
        <w:t xml:space="preserve">. 1 </w:t>
      </w:r>
      <w:r>
        <w:rPr>
          <w:rtl w:val="0"/>
        </w:rPr>
        <w:t xml:space="preserve">του άρθρου </w:t>
      </w:r>
      <w:r>
        <w:rPr>
          <w:rtl w:val="0"/>
        </w:rPr>
        <w:t xml:space="preserve">1 </w:t>
      </w:r>
      <w:r>
        <w:rPr>
          <w:rtl w:val="0"/>
        </w:rPr>
        <w:t>του ν</w:t>
      </w:r>
      <w:r>
        <w:rPr>
          <w:rtl w:val="0"/>
        </w:rPr>
        <w:t xml:space="preserve">. 2166/1993 </w:t>
      </w:r>
      <w:r>
        <w:rPr>
          <w:rtl w:val="0"/>
        </w:rPr>
        <w:t>και επιπρόσθετα με τις ακόλουθες παρεκκλίσεις</w:t>
      </w:r>
      <w:r>
        <w:rPr>
          <w:rtl w:val="0"/>
        </w:rPr>
        <w:t xml:space="preserve">: </w:t>
      </w:r>
    </w:p>
    <w:p>
      <w:pPr>
        <w:pStyle w:val="#BodyText"/>
        <w:spacing w:line="360" w:lineRule="auto"/>
      </w:pPr>
      <w:r>
        <w:rPr>
          <w:rtl w:val="0"/>
        </w:rPr>
        <w:t>α</w:t>
      </w:r>
      <w:r>
        <w:rPr>
          <w:rtl w:val="0"/>
        </w:rPr>
        <w:t>)</w:t>
        <w:tab/>
      </w:r>
      <w:r>
        <w:rPr>
          <w:rtl w:val="0"/>
        </w:rPr>
        <w:t>Η απόσχιση και εισφορά του κάθε κλάδου και η μεταφορά των σχετικών δραστηριοτήτων στην αντίστοιχη νέα εταιρεία πραγματοποιείται με ταυτόχρονη σύσταση της τελευταίας και ολοκληρώνεται με την καταχώριση στο Γ</w:t>
      </w:r>
      <w:r>
        <w:rPr>
          <w:rtl w:val="0"/>
        </w:rPr>
        <w:t>.</w:t>
      </w:r>
      <w:r>
        <w:rPr>
          <w:rtl w:val="0"/>
        </w:rPr>
        <w:t>Ε</w:t>
      </w:r>
      <w:r>
        <w:rPr>
          <w:rtl w:val="0"/>
        </w:rPr>
        <w:t>.</w:t>
      </w:r>
      <w:r>
        <w:rPr>
          <w:rtl w:val="0"/>
        </w:rPr>
        <w:t>ΜΗ</w:t>
      </w:r>
      <w:r>
        <w:rPr>
          <w:rtl w:val="0"/>
        </w:rPr>
        <w:t xml:space="preserve">. </w:t>
      </w:r>
      <w:r>
        <w:rPr>
          <w:rtl w:val="0"/>
        </w:rPr>
        <w:t>της σχετικής εγκριτικής απόφασης</w:t>
      </w:r>
      <w:r>
        <w:rPr>
          <w:rtl w:val="0"/>
        </w:rPr>
        <w:t xml:space="preserve">. </w:t>
      </w:r>
    </w:p>
    <w:p>
      <w:pPr>
        <w:pStyle w:val="Normal.0"/>
        <w:spacing w:line="360" w:lineRule="auto"/>
      </w:pPr>
      <w:r>
        <w:rPr>
          <w:rtl w:val="0"/>
        </w:rPr>
        <w:t>β</w:t>
      </w:r>
      <w:r>
        <w:rPr>
          <w:rtl w:val="0"/>
        </w:rPr>
        <w:t>)</w:t>
        <w:tab/>
      </w:r>
      <w:r>
        <w:rPr>
          <w:rtl w:val="0"/>
        </w:rPr>
        <w:t>Η μεταφορά των εισφερομένων περιουσιακών στοιχείων</w:t>
      </w:r>
      <w:r>
        <w:rPr>
          <w:rFonts w:ascii="Verdana" w:hAnsi="Verdana"/>
          <w:color w:val="000000"/>
          <w:sz w:val="18"/>
          <w:szCs w:val="18"/>
          <w:u w:color="000000"/>
          <w:rtl w:val="0"/>
        </w:rPr>
        <w:t xml:space="preserve"> </w:t>
      </w:r>
      <w:r>
        <w:rPr>
          <w:rtl w:val="0"/>
        </w:rPr>
        <w:t>ενεργητικού και παθητικού</w:t>
      </w:r>
      <w:r>
        <w:rPr>
          <w:rtl w:val="0"/>
        </w:rPr>
        <w:t xml:space="preserve">, </w:t>
      </w:r>
      <w:r>
        <w:rPr>
          <w:rtl w:val="0"/>
        </w:rPr>
        <w:t>εννόμων σχέσεων</w:t>
      </w:r>
      <w:r>
        <w:rPr>
          <w:rtl w:val="0"/>
        </w:rPr>
        <w:t xml:space="preserve">, </w:t>
      </w:r>
      <w:r>
        <w:rPr>
          <w:rtl w:val="0"/>
        </w:rPr>
        <w:t>δικαιωμάτων και υποχρεώσεων που απορρέουν από τα εισφερόμενα περιουσιακά στοιχεία και τις μεταβιβαζόμενες δραστηριότητες</w:t>
      </w:r>
      <w:r>
        <w:rPr>
          <w:rtl w:val="0"/>
        </w:rPr>
        <w:t xml:space="preserve">, </w:t>
      </w:r>
      <w:r>
        <w:rPr>
          <w:rtl w:val="0"/>
        </w:rPr>
        <w:t>συμπεριλαμβανομένης της μεταβίβασης εμπραγμάτων δικαιωμάτων σε ακίνητα</w:t>
      </w:r>
      <w:r>
        <w:rPr>
          <w:rtl w:val="0"/>
        </w:rPr>
        <w:t xml:space="preserve">, </w:t>
      </w:r>
      <w:r>
        <w:rPr>
          <w:rtl w:val="0"/>
        </w:rPr>
        <w:t>αυτοκίνητα και άλλα κινητά</w:t>
      </w:r>
      <w:r>
        <w:rPr>
          <w:rtl w:val="0"/>
        </w:rPr>
        <w:t xml:space="preserve">, </w:t>
      </w:r>
      <w:r>
        <w:rPr>
          <w:rtl w:val="0"/>
        </w:rPr>
        <w:t>καθώς και έναντι κάθε τρίτου συντελείται αυτοδικαίως και εξομοιώνεται με καθολική διαδοχή  της νέας εταιρείας σε όλα τα δικαιώματα και τις υποχρεώσεις της ΔΕΗ Α</w:t>
      </w:r>
      <w:r>
        <w:rPr>
          <w:rtl w:val="0"/>
        </w:rPr>
        <w:t>.</w:t>
      </w:r>
      <w:r>
        <w:rPr>
          <w:rtl w:val="0"/>
        </w:rPr>
        <w:t>Ε</w:t>
      </w:r>
      <w:r>
        <w:rPr>
          <w:rtl w:val="0"/>
        </w:rPr>
        <w:t xml:space="preserve">.  </w:t>
      </w:r>
      <w:r>
        <w:rPr>
          <w:rtl w:val="0"/>
        </w:rPr>
        <w:t>ως προς τον αντίστοιχο κλάδο με μόνη την καταχώριση στο Γ</w:t>
      </w:r>
      <w:r>
        <w:rPr>
          <w:rtl w:val="0"/>
        </w:rPr>
        <w:t>.</w:t>
      </w:r>
      <w:r>
        <w:rPr>
          <w:rtl w:val="0"/>
        </w:rPr>
        <w:t>Ε</w:t>
      </w:r>
      <w:r>
        <w:rPr>
          <w:rtl w:val="0"/>
        </w:rPr>
        <w:t>.</w:t>
      </w:r>
      <w:r>
        <w:rPr>
          <w:rtl w:val="0"/>
        </w:rPr>
        <w:t>ΜΗ</w:t>
      </w:r>
      <w:r>
        <w:rPr>
          <w:rtl w:val="0"/>
        </w:rPr>
        <w:t xml:space="preserve">. </w:t>
      </w:r>
      <w:r>
        <w:rPr>
          <w:rtl w:val="0"/>
        </w:rPr>
        <w:t>της αντίστοιχης πράξης απόσχισης και του καταστατικού  κάθε νέας εταιρείας</w:t>
      </w:r>
      <w:r>
        <w:rPr>
          <w:rtl w:val="0"/>
        </w:rPr>
        <w:t>.</w:t>
      </w:r>
      <w:r>
        <w:rPr>
          <w:i w:val="1"/>
          <w:iCs w:val="1"/>
          <w:rtl w:val="0"/>
        </w:rPr>
        <w:t xml:space="preserve"> </w:t>
      </w:r>
      <w:r>
        <w:rPr>
          <w:vertAlign w:val="baseline"/>
          <w:rtl w:val="0"/>
        </w:rPr>
        <w:t>Ειδικότερα</w:t>
      </w:r>
      <w:r>
        <w:rPr>
          <w:vertAlign w:val="baseline"/>
          <w:rtl w:val="0"/>
        </w:rPr>
        <w:t xml:space="preserve">, </w:t>
      </w:r>
      <w:r>
        <w:rPr>
          <w:vertAlign w:val="baseline"/>
          <w:rtl w:val="0"/>
        </w:rPr>
        <w:t>για τα ακίνητα που μεταβιβάζονται προς τις νέες εταιρείες</w:t>
      </w:r>
      <w:r>
        <w:rPr>
          <w:vertAlign w:val="baseline"/>
          <w:rtl w:val="0"/>
        </w:rPr>
        <w:t xml:space="preserve">, </w:t>
      </w:r>
      <w:r>
        <w:rPr>
          <w:vertAlign w:val="baseline"/>
          <w:rtl w:val="0"/>
        </w:rPr>
        <w:t>ισχύουν τα εξής</w:t>
      </w:r>
      <w:r>
        <w:rPr>
          <w:vertAlign w:val="baseline"/>
          <w:rtl w:val="0"/>
        </w:rPr>
        <w:t xml:space="preserve">: </w:t>
      </w:r>
      <w:r>
        <w:rPr>
          <w:rtl w:val="0"/>
        </w:rPr>
        <w:t xml:space="preserve">Για τη δημιουργία των μεταβιβαζομένων ακινήτων επιτρέπονται οι κατατμήσεις με ελάχιστο εμβαδόν </w:t>
      </w:r>
      <w:r>
        <w:rPr>
          <w:rtl w:val="0"/>
        </w:rPr>
        <w:t xml:space="preserve">4.000 </w:t>
      </w:r>
      <w:r>
        <w:rPr>
          <w:rtl w:val="0"/>
        </w:rPr>
        <w:t>τ</w:t>
      </w:r>
      <w:r>
        <w:rPr>
          <w:rtl w:val="0"/>
        </w:rPr>
        <w:t>.</w:t>
      </w:r>
      <w:r>
        <w:rPr>
          <w:rtl w:val="0"/>
        </w:rPr>
        <w:t>μ</w:t>
      </w:r>
      <w:r>
        <w:rPr>
          <w:rtl w:val="0"/>
        </w:rPr>
        <w:t xml:space="preserve">. </w:t>
      </w:r>
      <w:r>
        <w:rPr>
          <w:rtl w:val="0"/>
        </w:rPr>
        <w:t>καθώς και η σύσταση καθέτων συνιδιοκτησιών κατά παρέκκλιση του Ν</w:t>
      </w:r>
      <w:r>
        <w:rPr>
          <w:rtl w:val="0"/>
        </w:rPr>
        <w:t>.651/1977 (</w:t>
      </w:r>
      <w:r>
        <w:rPr>
          <w:rtl w:val="0"/>
        </w:rPr>
        <w:t xml:space="preserve">Α΄ </w:t>
      </w:r>
      <w:r>
        <w:rPr>
          <w:rtl w:val="0"/>
        </w:rPr>
        <w:t xml:space="preserve">207) </w:t>
      </w:r>
      <w:r>
        <w:rPr>
          <w:rtl w:val="0"/>
        </w:rPr>
        <w:t>και του Ν</w:t>
      </w:r>
      <w:r>
        <w:rPr>
          <w:rtl w:val="0"/>
        </w:rPr>
        <w:t>.2308/1995 (</w:t>
      </w:r>
      <w:r>
        <w:rPr>
          <w:rtl w:val="0"/>
        </w:rPr>
        <w:t xml:space="preserve">Α΄ </w:t>
      </w:r>
      <w:r>
        <w:rPr>
          <w:rtl w:val="0"/>
        </w:rPr>
        <w:t xml:space="preserve">114). </w:t>
      </w:r>
      <w:r>
        <w:rPr>
          <w:rtl w:val="0"/>
        </w:rPr>
        <w:t>Οι ιδιοκτησίες που δημιουργούνται κατά τα ανωτέρω θεωρούνται άρτιες και οικοδομήσιμες</w:t>
      </w:r>
      <w:r>
        <w:rPr>
          <w:rtl w:val="0"/>
        </w:rPr>
        <w:t xml:space="preserve">,  </w:t>
      </w:r>
      <w:r>
        <w:rPr>
          <w:rtl w:val="0"/>
        </w:rPr>
        <w:t>τα υπάρχοντα δε κατά τη δημοσίευση του παρόντος κτίρια</w:t>
      </w:r>
      <w:r>
        <w:rPr>
          <w:rtl w:val="0"/>
        </w:rPr>
        <w:t xml:space="preserve">, </w:t>
      </w:r>
      <w:r>
        <w:rPr>
          <w:rtl w:val="0"/>
        </w:rPr>
        <w:t>κατασκευές και εγκαταστάσεις</w:t>
      </w:r>
      <w:r>
        <w:rPr>
          <w:rtl w:val="0"/>
        </w:rPr>
        <w:t xml:space="preserve">, </w:t>
      </w:r>
      <w:r>
        <w:rPr>
          <w:rtl w:val="0"/>
        </w:rPr>
        <w:t>ως νομίμως υφιστάμενα</w:t>
      </w:r>
      <w:r>
        <w:rPr>
          <w:rtl w:val="0"/>
        </w:rPr>
        <w:t xml:space="preserve">. </w:t>
      </w:r>
      <w:r>
        <w:rPr>
          <w:rtl w:val="0"/>
        </w:rPr>
        <w:t>Για την έκδοση οικοδομικών αδειών</w:t>
      </w:r>
      <w:r>
        <w:rPr>
          <w:rtl w:val="0"/>
        </w:rPr>
        <w:t xml:space="preserve">, </w:t>
      </w:r>
      <w:r>
        <w:rPr>
          <w:rtl w:val="0"/>
        </w:rPr>
        <w:t>το υφιστάμενο εντός των αρχικών εκτάσεων εσωτερικό οδικό δίκτυο επέχει θέση κοινοχρήστων οδών</w:t>
      </w:r>
      <w:r>
        <w:rPr>
          <w:rtl w:val="0"/>
        </w:rPr>
        <w:t xml:space="preserve">, </w:t>
      </w:r>
      <w:r>
        <w:rPr>
          <w:rtl w:val="0"/>
        </w:rPr>
        <w:t>επί των οποίων τα μεταβιβαζόμενα ακίνητα νοείται ότι έχουν πρόσωπο κατά τις κείμενες πολεοδομικές διατάξεις</w:t>
      </w:r>
      <w:r>
        <w:rPr>
          <w:rtl w:val="0"/>
        </w:rPr>
        <w:t xml:space="preserve">. </w:t>
      </w:r>
      <w:r>
        <w:rPr>
          <w:vertAlign w:val="baseline"/>
          <w:rtl w:val="0"/>
        </w:rPr>
        <w:t>Με απόφαση του Υπουργού Περιβάλλοντος και Ενέργειας και μετά από γνώμη του ΚΕΣΥΠΟΘΑ</w:t>
      </w:r>
      <w:r>
        <w:rPr>
          <w:vertAlign w:val="baseline"/>
          <w:rtl w:val="0"/>
        </w:rPr>
        <w:t xml:space="preserve">, </w:t>
      </w:r>
      <w:r>
        <w:rPr>
          <w:vertAlign w:val="baseline"/>
          <w:rtl w:val="0"/>
        </w:rPr>
        <w:t>δύναται να χορηγούνται παρεκκλίσεις από τους ισχύοντες όρους δόμησης</w:t>
      </w:r>
      <w:r>
        <w:rPr>
          <w:vertAlign w:val="baseline"/>
          <w:rtl w:val="0"/>
        </w:rPr>
        <w:t xml:space="preserve">, </w:t>
      </w:r>
      <w:r>
        <w:rPr>
          <w:vertAlign w:val="baseline"/>
          <w:rtl w:val="0"/>
        </w:rPr>
        <w:t>το Ν</w:t>
      </w:r>
      <w:r>
        <w:rPr>
          <w:vertAlign w:val="baseline"/>
          <w:rtl w:val="0"/>
        </w:rPr>
        <w:t>.4067/2012 (</w:t>
      </w:r>
      <w:r>
        <w:rPr>
          <w:vertAlign w:val="baseline"/>
          <w:rtl w:val="0"/>
        </w:rPr>
        <w:t xml:space="preserve">Α΄ </w:t>
      </w:r>
      <w:r>
        <w:rPr>
          <w:vertAlign w:val="baseline"/>
          <w:rtl w:val="0"/>
        </w:rPr>
        <w:t xml:space="preserve">79) </w:t>
      </w:r>
      <w:r>
        <w:rPr>
          <w:vertAlign w:val="baseline"/>
          <w:rtl w:val="0"/>
        </w:rPr>
        <w:t xml:space="preserve">και τον Κτιριοδομικό Κανονισμό </w:t>
      </w:r>
      <w:r>
        <w:rPr>
          <w:vertAlign w:val="baseline"/>
          <w:rtl w:val="0"/>
        </w:rPr>
        <w:t>(</w:t>
      </w:r>
      <w:r>
        <w:rPr>
          <w:vertAlign w:val="baseline"/>
          <w:rtl w:val="0"/>
        </w:rPr>
        <w:t xml:space="preserve">Δ΄ </w:t>
      </w:r>
      <w:r>
        <w:rPr>
          <w:vertAlign w:val="baseline"/>
          <w:rtl w:val="0"/>
        </w:rPr>
        <w:t xml:space="preserve">59/1989), </w:t>
      </w:r>
      <w:r>
        <w:rPr>
          <w:vertAlign w:val="baseline"/>
          <w:rtl w:val="0"/>
        </w:rPr>
        <w:t>για τη συνέχιση της λειτουργίας και τον εκσυγχρονισμό των εγκαταστάσεων στα ακίνητα που μεταβιβάζονται στις νέες εταιρείες και στα εναπομέναντα ακίνητα ιδιοκτησίας ΔΕΗ Α</w:t>
      </w:r>
      <w:r>
        <w:rPr>
          <w:vertAlign w:val="baseline"/>
          <w:rtl w:val="0"/>
        </w:rPr>
        <w:t>.</w:t>
      </w:r>
      <w:r>
        <w:rPr>
          <w:vertAlign w:val="baseline"/>
          <w:rtl w:val="0"/>
        </w:rPr>
        <w:t>Ε</w:t>
      </w:r>
      <w:r>
        <w:rPr>
          <w:vertAlign w:val="baseline"/>
          <w:rtl w:val="0"/>
        </w:rPr>
        <w:t>.</w:t>
      </w:r>
    </w:p>
    <w:p>
      <w:pPr>
        <w:pStyle w:val="#BodyText"/>
        <w:spacing w:line="360" w:lineRule="auto"/>
      </w:pPr>
      <w:r>
        <w:rPr>
          <w:rtl w:val="0"/>
        </w:rPr>
        <w:t>γ</w:t>
      </w:r>
      <w:r>
        <w:rPr>
          <w:rtl w:val="0"/>
        </w:rPr>
        <w:t>)</w:t>
        <w:tab/>
      </w:r>
      <w:r>
        <w:rPr>
          <w:rtl w:val="0"/>
        </w:rPr>
        <w:t>Επιχορηγήσεις παγίων επενδύσεων που απεικονίζονται στον ισολογισμό της ΔΕΗ Α</w:t>
      </w:r>
      <w:r>
        <w:rPr>
          <w:rtl w:val="0"/>
        </w:rPr>
        <w:t>.</w:t>
      </w:r>
      <w:r>
        <w:rPr>
          <w:rtl w:val="0"/>
        </w:rPr>
        <w:t>Ε</w:t>
      </w:r>
      <w:r>
        <w:rPr>
          <w:rtl w:val="0"/>
        </w:rPr>
        <w:t xml:space="preserve">., </w:t>
      </w:r>
      <w:r>
        <w:rPr>
          <w:rtl w:val="0"/>
        </w:rPr>
        <w:t xml:space="preserve">είτε στο κεφάλαιο είτε στο λογαριασμό </w:t>
      </w:r>
      <w:r>
        <w:rPr>
          <w:rtl w:val="0"/>
        </w:rPr>
        <w:t>"</w:t>
      </w:r>
      <w:r>
        <w:rPr>
          <w:rtl w:val="0"/>
        </w:rPr>
        <w:t>επιχορηγήσεις παγίων επενδύσεων</w:t>
      </w:r>
      <w:r>
        <w:rPr>
          <w:rtl w:val="0"/>
        </w:rPr>
        <w:t xml:space="preserve">", </w:t>
      </w:r>
      <w:r>
        <w:rPr>
          <w:rtl w:val="0"/>
        </w:rPr>
        <w:t>δύναται να μεταφέρονται στις νέες εταιρείες κατά περίπτωση</w:t>
      </w:r>
      <w:r>
        <w:rPr>
          <w:rtl w:val="0"/>
        </w:rPr>
        <w:t xml:space="preserve">, </w:t>
      </w:r>
      <w:r>
        <w:rPr>
          <w:rtl w:val="0"/>
        </w:rPr>
        <w:t>όπως αυτές αντιστοιχούν ανά νέα εταιρεία και κατά παρέκκλιση κάθε άλλης</w:t>
      </w:r>
      <w:r>
        <w:rPr>
          <w:rtl w:val="0"/>
        </w:rPr>
        <w:t xml:space="preserve">, </w:t>
      </w:r>
      <w:r>
        <w:rPr>
          <w:rtl w:val="0"/>
        </w:rPr>
        <w:t>γενικής ή ειδικής</w:t>
      </w:r>
      <w:r>
        <w:rPr>
          <w:rtl w:val="0"/>
        </w:rPr>
        <w:t xml:space="preserve">, </w:t>
      </w:r>
      <w:r>
        <w:rPr>
          <w:rtl w:val="0"/>
        </w:rPr>
        <w:t>διάταξης νόμου</w:t>
      </w:r>
      <w:r>
        <w:rPr>
          <w:rtl w:val="0"/>
        </w:rPr>
        <w:t xml:space="preserve">. </w:t>
      </w:r>
    </w:p>
    <w:p>
      <w:pPr>
        <w:pStyle w:val="#BodyText"/>
        <w:spacing w:line="360" w:lineRule="auto"/>
      </w:pPr>
      <w:r>
        <w:rPr>
          <w:rtl w:val="0"/>
        </w:rPr>
        <w:t>δ</w:t>
      </w:r>
      <w:r>
        <w:rPr>
          <w:rtl w:val="0"/>
        </w:rPr>
        <w:t>)</w:t>
        <w:tab/>
      </w:r>
      <w:r>
        <w:rPr>
          <w:rtl w:val="0"/>
        </w:rPr>
        <w:t>Δεν απαιτούνται οποιεσδήποτε προσαρτήσεις</w:t>
      </w:r>
      <w:r>
        <w:rPr>
          <w:rtl w:val="0"/>
        </w:rPr>
        <w:t xml:space="preserve">, </w:t>
      </w:r>
      <w:r>
        <w:rPr>
          <w:rtl w:val="0"/>
        </w:rPr>
        <w:t>κανονιστικές ή διοικητικές εγκρίσεις</w:t>
      </w:r>
      <w:r>
        <w:rPr>
          <w:rtl w:val="0"/>
        </w:rPr>
        <w:t xml:space="preserve">, </w:t>
      </w:r>
      <w:r>
        <w:rPr>
          <w:rtl w:val="0"/>
        </w:rPr>
        <w:t>άδειες</w:t>
      </w:r>
      <w:r>
        <w:rPr>
          <w:rtl w:val="0"/>
        </w:rPr>
        <w:t xml:space="preserve">, </w:t>
      </w:r>
      <w:r>
        <w:rPr>
          <w:rtl w:val="0"/>
        </w:rPr>
        <w:t>βεβαιώσεις</w:t>
      </w:r>
      <w:r>
        <w:rPr>
          <w:rtl w:val="0"/>
        </w:rPr>
        <w:t xml:space="preserve">, </w:t>
      </w:r>
      <w:r>
        <w:rPr>
          <w:rtl w:val="0"/>
        </w:rPr>
        <w:t>υπεύθυνες δηλώσεις</w:t>
      </w:r>
      <w:r>
        <w:rPr>
          <w:rtl w:val="0"/>
        </w:rPr>
        <w:t xml:space="preserve">, </w:t>
      </w:r>
      <w:r>
        <w:rPr>
          <w:rtl w:val="0"/>
        </w:rPr>
        <w:t>πιστοποιητικά και σχεδιαγράμματα για τη μεταβίβαση ακινήτων</w:t>
      </w:r>
      <w:r>
        <w:rPr>
          <w:rtl w:val="0"/>
        </w:rPr>
        <w:t xml:space="preserve">, </w:t>
      </w:r>
      <w:r>
        <w:rPr>
          <w:rtl w:val="0"/>
        </w:rPr>
        <w:t>ακόμη και αυτών που έχουν αποκτηθεί με αναγκαστική απαλλοτρίωση ή βρίσκονται σε παραμεθόριες περιοχές</w:t>
      </w:r>
      <w:r>
        <w:rPr>
          <w:rtl w:val="0"/>
        </w:rPr>
        <w:t xml:space="preserve">, </w:t>
      </w:r>
      <w:r>
        <w:rPr>
          <w:rtl w:val="0"/>
        </w:rPr>
        <w:t>κατά παρέκκλιση κάθε άλλης</w:t>
      </w:r>
      <w:r>
        <w:rPr>
          <w:rtl w:val="0"/>
        </w:rPr>
        <w:t xml:space="preserve">, </w:t>
      </w:r>
      <w:r>
        <w:rPr>
          <w:rtl w:val="0"/>
        </w:rPr>
        <w:t>γενικής ή ειδικής</w:t>
      </w:r>
      <w:r>
        <w:rPr>
          <w:rtl w:val="0"/>
        </w:rPr>
        <w:t xml:space="preserve">, </w:t>
      </w:r>
      <w:r>
        <w:rPr>
          <w:rtl w:val="0"/>
        </w:rPr>
        <w:t>διάταξης νόμου</w:t>
      </w:r>
      <w:r>
        <w:rPr>
          <w:rtl w:val="0"/>
        </w:rPr>
        <w:t xml:space="preserve">. </w:t>
      </w:r>
      <w:r>
        <w:rPr>
          <w:rtl w:val="0"/>
        </w:rPr>
        <w:t>Επίσης</w:t>
      </w:r>
      <w:r>
        <w:rPr>
          <w:rtl w:val="0"/>
        </w:rPr>
        <w:t xml:space="preserve">, </w:t>
      </w:r>
      <w:r>
        <w:rPr>
          <w:rtl w:val="0"/>
        </w:rPr>
        <w:t>δεν απαιτείται η προσάρτηση πιστοποιητικού καταβολής ΕΝ</w:t>
      </w:r>
      <w:r>
        <w:rPr>
          <w:rtl w:val="0"/>
        </w:rPr>
        <w:t>.</w:t>
      </w:r>
      <w:r>
        <w:rPr>
          <w:rtl w:val="0"/>
        </w:rPr>
        <w:t>Φ</w:t>
      </w:r>
      <w:r>
        <w:rPr>
          <w:rtl w:val="0"/>
        </w:rPr>
        <w:t>.</w:t>
      </w:r>
      <w:r>
        <w:rPr>
          <w:rtl w:val="0"/>
        </w:rPr>
        <w:t>Ι</w:t>
      </w:r>
      <w:r>
        <w:rPr>
          <w:rtl w:val="0"/>
        </w:rPr>
        <w:t>.</w:t>
      </w:r>
      <w:r>
        <w:rPr>
          <w:rtl w:val="0"/>
        </w:rPr>
        <w:t>Α</w:t>
      </w:r>
      <w:r>
        <w:rPr>
          <w:rtl w:val="0"/>
        </w:rPr>
        <w:t xml:space="preserve">. </w:t>
      </w:r>
      <w:r>
        <w:rPr>
          <w:rtl w:val="0"/>
        </w:rPr>
        <w:t>κατά την υπογραφή της αντίστοιχης σύμβασης απόσχισης του κάθε κλάδου</w:t>
      </w:r>
      <w:r>
        <w:rPr>
          <w:rtl w:val="0"/>
        </w:rPr>
        <w:t xml:space="preserve">. </w:t>
      </w:r>
    </w:p>
    <w:p>
      <w:pPr>
        <w:pStyle w:val="#BodyText"/>
        <w:spacing w:line="360" w:lineRule="auto"/>
      </w:pPr>
      <w:r>
        <w:rPr>
          <w:rtl w:val="0"/>
        </w:rPr>
        <w:t>ε</w:t>
      </w:r>
      <w:r>
        <w:rPr>
          <w:rtl w:val="0"/>
        </w:rPr>
        <w:t>)</w:t>
        <w:tab/>
      </w:r>
      <w:r>
        <w:rPr>
          <w:rtl w:val="0"/>
        </w:rPr>
        <w:t>Μεταγραφές</w:t>
      </w:r>
      <w:r>
        <w:rPr>
          <w:rtl w:val="0"/>
        </w:rPr>
        <w:t xml:space="preserve">, </w:t>
      </w:r>
      <w:r>
        <w:rPr>
          <w:rtl w:val="0"/>
        </w:rPr>
        <w:t>καθώς και λοιπές</w:t>
      </w:r>
      <w:r>
        <w:rPr>
          <w:rtl w:val="0"/>
        </w:rPr>
        <w:t xml:space="preserve">, </w:t>
      </w:r>
      <w:r>
        <w:rPr>
          <w:rtl w:val="0"/>
        </w:rPr>
        <w:t>κατά τις κείμενες διατάξεις</w:t>
      </w:r>
      <w:r>
        <w:rPr>
          <w:rtl w:val="0"/>
        </w:rPr>
        <w:t xml:space="preserve">, </w:t>
      </w:r>
      <w:r>
        <w:rPr>
          <w:rtl w:val="0"/>
        </w:rPr>
        <w:t>καταχωρίσεις της αντίστοιχης πράξης απόσχισης και των τυχόν συμπληρωματικών πράξεων αυτής</w:t>
      </w:r>
      <w:r>
        <w:rPr>
          <w:rtl w:val="0"/>
        </w:rPr>
        <w:t xml:space="preserve">, </w:t>
      </w:r>
      <w:r>
        <w:rPr>
          <w:rtl w:val="0"/>
        </w:rPr>
        <w:t>στα υποθηκοφυλακεία και κτηματολογικά γραφεία έχουν διαπιστωτικό χαρακτήρα</w:t>
      </w:r>
      <w:r>
        <w:rPr>
          <w:rtl w:val="0"/>
        </w:rPr>
        <w:t xml:space="preserve">, </w:t>
      </w:r>
      <w:r>
        <w:rPr>
          <w:rtl w:val="0"/>
        </w:rPr>
        <w:t xml:space="preserve">πραγματοποιούνται δε κατά παρέκκλιση κάθε άλλης διάταξης νόμου και δύναται να διενεργηθούν εντός πέντε </w:t>
      </w:r>
      <w:r>
        <w:rPr>
          <w:rtl w:val="0"/>
        </w:rPr>
        <w:t xml:space="preserve">(5) </w:t>
      </w:r>
      <w:r>
        <w:rPr>
          <w:rtl w:val="0"/>
        </w:rPr>
        <w:t>ετών από την ως άνω καταχώριση στο Γ</w:t>
      </w:r>
      <w:r>
        <w:rPr>
          <w:rtl w:val="0"/>
        </w:rPr>
        <w:t>.</w:t>
      </w:r>
      <w:r>
        <w:rPr>
          <w:rtl w:val="0"/>
        </w:rPr>
        <w:t>Ε</w:t>
      </w:r>
      <w:r>
        <w:rPr>
          <w:rtl w:val="0"/>
        </w:rPr>
        <w:t>.</w:t>
      </w:r>
      <w:r>
        <w:rPr>
          <w:rtl w:val="0"/>
        </w:rPr>
        <w:t>ΜΗ</w:t>
      </w:r>
      <w:r>
        <w:rPr>
          <w:rtl w:val="0"/>
        </w:rPr>
        <w:t xml:space="preserve">. </w:t>
      </w:r>
      <w:r>
        <w:rPr>
          <w:rtl w:val="0"/>
        </w:rPr>
        <w:t>της σχετικής εγκριτικής απόφασης</w:t>
      </w:r>
      <w:r>
        <w:rPr>
          <w:rtl w:val="0"/>
        </w:rPr>
        <w:t xml:space="preserve">, </w:t>
      </w:r>
      <w:r>
        <w:rPr>
          <w:rtl w:val="0"/>
        </w:rPr>
        <w:t>χωρίς την καταβολή οποιουδήποτε τέλους ή δικαιώματος τρίτου</w:t>
      </w:r>
      <w:r>
        <w:rPr>
          <w:rtl w:val="0"/>
        </w:rPr>
        <w:t xml:space="preserve">, </w:t>
      </w:r>
      <w:r>
        <w:rPr>
          <w:rtl w:val="0"/>
        </w:rPr>
        <w:t>συμπεριλαμβανομένων των αμοιβών</w:t>
      </w:r>
      <w:r>
        <w:rPr>
          <w:rtl w:val="0"/>
        </w:rPr>
        <w:t xml:space="preserve">, </w:t>
      </w:r>
      <w:r>
        <w:rPr>
          <w:rtl w:val="0"/>
        </w:rPr>
        <w:t>των παγίων και αναλογικών δικαιωμάτων</w:t>
      </w:r>
      <w:r>
        <w:rPr>
          <w:rtl w:val="0"/>
        </w:rPr>
        <w:t xml:space="preserve">, </w:t>
      </w:r>
      <w:r>
        <w:rPr>
          <w:rtl w:val="0"/>
        </w:rPr>
        <w:t>επιδομάτων ή άλλων τελών υπέρ αμίσθων και εμμίσθων υποθηκοφυλάκων ή κτηματολογικών γραφείων κατά παρέκκλιση κάθε άλλης</w:t>
      </w:r>
      <w:r>
        <w:rPr>
          <w:rtl w:val="0"/>
        </w:rPr>
        <w:t xml:space="preserve">, </w:t>
      </w:r>
      <w:r>
        <w:rPr>
          <w:rtl w:val="0"/>
        </w:rPr>
        <w:t>γενικής ή ειδικής</w:t>
      </w:r>
      <w:r>
        <w:rPr>
          <w:rtl w:val="0"/>
        </w:rPr>
        <w:t xml:space="preserve">, </w:t>
      </w:r>
      <w:r>
        <w:rPr>
          <w:rtl w:val="0"/>
        </w:rPr>
        <w:t>διάταξης νόμου συμπεριλαμβανομένων των εκδιδόμενων κατά την παρ</w:t>
      </w:r>
      <w:r>
        <w:rPr>
          <w:rtl w:val="0"/>
        </w:rPr>
        <w:t xml:space="preserve">. 4 </w:t>
      </w:r>
      <w:r>
        <w:rPr>
          <w:rtl w:val="0"/>
        </w:rPr>
        <w:t xml:space="preserve">του άρθρου </w:t>
      </w:r>
      <w:r>
        <w:rPr>
          <w:rtl w:val="0"/>
        </w:rPr>
        <w:t xml:space="preserve">14 </w:t>
      </w:r>
      <w:r>
        <w:rPr>
          <w:rtl w:val="0"/>
        </w:rPr>
        <w:t>του ν</w:t>
      </w:r>
      <w:r>
        <w:rPr>
          <w:rtl w:val="0"/>
        </w:rPr>
        <w:t>. 2664/1998 (</w:t>
      </w:r>
      <w:r>
        <w:rPr>
          <w:rtl w:val="0"/>
        </w:rPr>
        <w:t xml:space="preserve">Α΄ </w:t>
      </w:r>
      <w:r>
        <w:rPr>
          <w:rtl w:val="0"/>
        </w:rPr>
        <w:t xml:space="preserve">275) </w:t>
      </w:r>
      <w:r>
        <w:rPr>
          <w:rtl w:val="0"/>
        </w:rPr>
        <w:t>αποσπασμάτων κτηματολογικών και κτηματογραφικών διαγραμμάτων</w:t>
      </w:r>
      <w:r>
        <w:rPr>
          <w:rtl w:val="0"/>
        </w:rPr>
        <w:t xml:space="preserve">, </w:t>
      </w:r>
      <w:r>
        <w:rPr>
          <w:rtl w:val="0"/>
        </w:rPr>
        <w:t>που συνυποβάλλονται με την αίτηση καταχώρισης στα κτηματολογικά βιβλία της αντίστοιχης σύμβασης απόσχισης</w:t>
      </w:r>
      <w:r>
        <w:rPr>
          <w:rtl w:val="0"/>
        </w:rPr>
        <w:t xml:space="preserve">. </w:t>
      </w:r>
      <w:r>
        <w:rPr>
          <w:rtl w:val="0"/>
        </w:rPr>
        <w:t>Η μη μεταγραφή ή καταχώρηση των παραπάνω συμβάσεων απόσχισης μέχρι και τη συμπλήρωση της πενταετίας δεν εμποδίζει την έκδοση</w:t>
      </w:r>
      <w:r>
        <w:rPr>
          <w:rtl w:val="0"/>
        </w:rPr>
        <w:t xml:space="preserve">, </w:t>
      </w:r>
      <w:r>
        <w:rPr>
          <w:rtl w:val="0"/>
        </w:rPr>
        <w:t>εντός αυτού του χρονικού διαστήματος και μόνον</w:t>
      </w:r>
      <w:r>
        <w:rPr>
          <w:rtl w:val="0"/>
        </w:rPr>
        <w:t xml:space="preserve">, </w:t>
      </w:r>
      <w:r>
        <w:rPr>
          <w:rtl w:val="0"/>
        </w:rPr>
        <w:t>αδειών</w:t>
      </w:r>
      <w:r>
        <w:rPr>
          <w:rtl w:val="0"/>
        </w:rPr>
        <w:t xml:space="preserve">, </w:t>
      </w:r>
      <w:r>
        <w:rPr>
          <w:rtl w:val="0"/>
        </w:rPr>
        <w:t xml:space="preserve">για την έκδοση των οποίων απαιτείται Πιστοποιητικό Ιδιοκτησίας ή Κτηματολογική Εγγραφή </w:t>
      </w:r>
      <w:r>
        <w:rPr>
          <w:rtl w:val="0"/>
        </w:rPr>
        <w:t>(</w:t>
      </w:r>
      <w:r>
        <w:rPr>
          <w:rtl w:val="0"/>
        </w:rPr>
        <w:t>π</w:t>
      </w:r>
      <w:r>
        <w:rPr>
          <w:rtl w:val="0"/>
        </w:rPr>
        <w:t>.</w:t>
      </w:r>
      <w:r>
        <w:rPr>
          <w:rtl w:val="0"/>
        </w:rPr>
        <w:t>χ</w:t>
      </w:r>
      <w:r>
        <w:rPr>
          <w:rtl w:val="0"/>
        </w:rPr>
        <w:t xml:space="preserve">. </w:t>
      </w:r>
      <w:r>
        <w:rPr>
          <w:rtl w:val="0"/>
        </w:rPr>
        <w:t>Άδεια Εγκατάστασης</w:t>
      </w:r>
      <w:r>
        <w:rPr>
          <w:rtl w:val="0"/>
        </w:rPr>
        <w:t xml:space="preserve">, </w:t>
      </w:r>
      <w:r>
        <w:rPr>
          <w:rtl w:val="0"/>
        </w:rPr>
        <w:t>Άδεια Δόμησης ή Άδεια Λειτουργίας</w:t>
      </w:r>
      <w:r>
        <w:rPr>
          <w:rtl w:val="0"/>
        </w:rPr>
        <w:t>).</w:t>
      </w:r>
    </w:p>
    <w:p>
      <w:pPr>
        <w:pStyle w:val="#BodyText"/>
        <w:spacing w:line="360" w:lineRule="auto"/>
      </w:pPr>
      <w:r>
        <w:rPr>
          <w:rtl w:val="0"/>
        </w:rPr>
        <w:t>στ</w:t>
      </w:r>
      <w:r>
        <w:rPr>
          <w:rtl w:val="0"/>
        </w:rPr>
        <w:t>)</w:t>
        <w:tab/>
      </w:r>
      <w:r>
        <w:rPr>
          <w:rtl w:val="0"/>
        </w:rPr>
        <w:t>Η ΔΕΗ Α</w:t>
      </w:r>
      <w:r>
        <w:rPr>
          <w:rtl w:val="0"/>
        </w:rPr>
        <w:t>.</w:t>
      </w:r>
      <w:r>
        <w:rPr>
          <w:rtl w:val="0"/>
        </w:rPr>
        <w:t>Ε</w:t>
      </w:r>
      <w:r>
        <w:rPr>
          <w:rtl w:val="0"/>
        </w:rPr>
        <w:t xml:space="preserve">. </w:t>
      </w:r>
      <w:r>
        <w:rPr>
          <w:rtl w:val="0"/>
        </w:rPr>
        <w:t>και οι δύο νέες εταιρείες που θα συσταθούν  απαλλάσσονται από την υποχρέωση καταβολής αναλογικών και παγίων συμβολαιογραφικών δικαιωμάτων για κάθε σχετική πράξη που απαιτείται συμβολαιογραφικός τύπος</w:t>
      </w:r>
      <w:r>
        <w:rPr>
          <w:rtl w:val="0"/>
        </w:rPr>
        <w:t xml:space="preserve">, </w:t>
      </w:r>
      <w:r>
        <w:rPr>
          <w:rtl w:val="0"/>
        </w:rPr>
        <w:t>όπως η σύνταξη και τροποποίηση καταστατικών και η κατάρτιση της πράξης απόσχισης και εισφοράς κάθε κλάδου συμπεριλαμβανομένων οιωνδήποτε συμπληρωματικών πράξεων αυτής</w:t>
      </w:r>
      <w:r>
        <w:rPr>
          <w:rtl w:val="0"/>
        </w:rPr>
        <w:t xml:space="preserve">. </w:t>
      </w:r>
      <w:r>
        <w:rPr>
          <w:rtl w:val="0"/>
        </w:rPr>
        <w:t>Κατά τη σύνταξη και υπογραφή των σχετικών πράξεων απόσχισης και εισφοράς δεν απαιτείται παράσταση δικηγόρου</w:t>
      </w:r>
      <w:r>
        <w:rPr>
          <w:rtl w:val="0"/>
        </w:rPr>
        <w:t xml:space="preserve">. </w:t>
      </w:r>
    </w:p>
    <w:p>
      <w:pPr>
        <w:pStyle w:val="#BodyText"/>
        <w:spacing w:line="360" w:lineRule="auto"/>
      </w:pPr>
      <w:r>
        <w:rPr>
          <w:rtl w:val="0"/>
        </w:rPr>
        <w:t>ζ</w:t>
      </w:r>
      <w:r>
        <w:rPr>
          <w:rtl w:val="0"/>
        </w:rPr>
        <w:t>)</w:t>
        <w:tab/>
      </w:r>
      <w:r>
        <w:rPr>
          <w:rtl w:val="0"/>
        </w:rPr>
        <w:t>Δεν απαιτείται να υποβληθούν στην οικεία Δ</w:t>
      </w:r>
      <w:r>
        <w:rPr>
          <w:rtl w:val="0"/>
        </w:rPr>
        <w:t>.</w:t>
      </w:r>
      <w:r>
        <w:rPr>
          <w:rtl w:val="0"/>
        </w:rPr>
        <w:t>Ο</w:t>
      </w:r>
      <w:r>
        <w:rPr>
          <w:rtl w:val="0"/>
        </w:rPr>
        <w:t>.</w:t>
      </w:r>
      <w:r>
        <w:rPr>
          <w:rtl w:val="0"/>
        </w:rPr>
        <w:t>Υ</w:t>
      </w:r>
      <w:r>
        <w:rPr>
          <w:rtl w:val="0"/>
        </w:rPr>
        <w:t xml:space="preserve">. </w:t>
      </w:r>
      <w:r>
        <w:rPr>
          <w:rtl w:val="0"/>
        </w:rPr>
        <w:t xml:space="preserve">μηδενικές δηλώσεις φόρου μεταβίβασης ακινήτων </w:t>
      </w:r>
      <w:r>
        <w:rPr>
          <w:rtl w:val="0"/>
        </w:rPr>
        <w:t>(</w:t>
      </w:r>
      <w:r>
        <w:rPr>
          <w:rtl w:val="0"/>
        </w:rPr>
        <w:t>στις οποίες περιλαμβάνονται και δηλώσεις επίκλησης χρησικτησίας</w:t>
      </w:r>
      <w:r>
        <w:rPr>
          <w:rtl w:val="0"/>
        </w:rPr>
        <w:t xml:space="preserve">, </w:t>
      </w:r>
      <w:r>
        <w:rPr>
          <w:rtl w:val="0"/>
        </w:rPr>
        <w:t>διαφοράς εκτάσεων ή άλλου μη μετεγγραμμένου τίτλου</w:t>
      </w:r>
      <w:r>
        <w:rPr>
          <w:rtl w:val="0"/>
        </w:rPr>
        <w:t xml:space="preserve">), </w:t>
      </w:r>
      <w:r>
        <w:rPr>
          <w:rtl w:val="0"/>
        </w:rPr>
        <w:t>αυτοκινήτων και λοιπών κινητών και βιομηχανικού εξοπλισμού</w:t>
      </w:r>
      <w:r>
        <w:rPr>
          <w:rtl w:val="0"/>
        </w:rPr>
        <w:t xml:space="preserve">. </w:t>
      </w:r>
    </w:p>
    <w:p>
      <w:pPr>
        <w:pStyle w:val="#BodyText"/>
        <w:spacing w:line="360" w:lineRule="auto"/>
      </w:pPr>
      <w:r>
        <w:rPr>
          <w:rtl w:val="0"/>
        </w:rPr>
        <w:t>η</w:t>
      </w:r>
      <w:r>
        <w:rPr>
          <w:rtl w:val="0"/>
        </w:rPr>
        <w:t>)</w:t>
        <w:tab/>
      </w:r>
      <w:r>
        <w:rPr>
          <w:rtl w:val="0"/>
        </w:rPr>
        <w:t>Οι εκκρεμείς δίκες της ΔΕΗ Α</w:t>
      </w:r>
      <w:r>
        <w:rPr>
          <w:rtl w:val="0"/>
        </w:rPr>
        <w:t>.</w:t>
      </w:r>
      <w:r>
        <w:rPr>
          <w:rtl w:val="0"/>
        </w:rPr>
        <w:t>Ε</w:t>
      </w:r>
      <w:r>
        <w:rPr>
          <w:rtl w:val="0"/>
        </w:rPr>
        <w:t xml:space="preserve">., </w:t>
      </w:r>
      <w:r>
        <w:rPr>
          <w:rtl w:val="0"/>
        </w:rPr>
        <w:t>οι οποίες αφορούν σε δραστηριότητες των εισφερόμενων κλάδων που περιέρχονται στις δυο νέες εταιρείες</w:t>
      </w:r>
      <w:r>
        <w:rPr>
          <w:rtl w:val="0"/>
        </w:rPr>
        <w:t xml:space="preserve">, </w:t>
      </w:r>
      <w:r>
        <w:rPr>
          <w:rtl w:val="0"/>
        </w:rPr>
        <w:t>συνεχίζονται αυτοδικαίως από την κάθε νέα εταιρεία ανά κλάδο</w:t>
      </w:r>
      <w:r>
        <w:rPr>
          <w:rtl w:val="0"/>
        </w:rPr>
        <w:t xml:space="preserve">, </w:t>
      </w:r>
      <w:r>
        <w:rPr>
          <w:rtl w:val="0"/>
        </w:rPr>
        <w:t>χωρίς να απαιτείται</w:t>
      </w:r>
      <w:r>
        <w:rPr>
          <w:rtl w:val="0"/>
        </w:rPr>
        <w:t xml:space="preserve">, </w:t>
      </w:r>
      <w:r>
        <w:rPr>
          <w:rtl w:val="0"/>
        </w:rPr>
        <w:t>για τη συνέχιση ή την επανάληψη τους</w:t>
      </w:r>
      <w:r>
        <w:rPr>
          <w:rtl w:val="0"/>
        </w:rPr>
        <w:t xml:space="preserve">, </w:t>
      </w:r>
      <w:r>
        <w:rPr>
          <w:rtl w:val="0"/>
        </w:rPr>
        <w:t>οποιαδήποτε διατύπωση ή δήλωση εκ μέρους κάθε νέας εταιρείας</w:t>
      </w:r>
      <w:r>
        <w:rPr>
          <w:rtl w:val="0"/>
        </w:rPr>
        <w:t>.</w:t>
      </w:r>
    </w:p>
    <w:p>
      <w:pPr>
        <w:pStyle w:val="#BodyText"/>
        <w:spacing w:line="360" w:lineRule="auto"/>
      </w:pPr>
      <w:r>
        <w:rPr>
          <w:rtl w:val="0"/>
        </w:rPr>
        <w:t>θ</w:t>
      </w:r>
      <w:r>
        <w:rPr>
          <w:rtl w:val="0"/>
        </w:rPr>
        <w:t xml:space="preserve">) </w:t>
      </w:r>
      <w:r>
        <w:rPr>
          <w:rtl w:val="0"/>
        </w:rPr>
        <w:t>Η  απόσχιση και εισφορά από τη ΔΕΗ Α</w:t>
      </w:r>
      <w:r>
        <w:rPr>
          <w:rtl w:val="0"/>
        </w:rPr>
        <w:t>.</w:t>
      </w:r>
      <w:r>
        <w:rPr>
          <w:rtl w:val="0"/>
        </w:rPr>
        <w:t>Ε</w:t>
      </w:r>
      <w:r>
        <w:rPr>
          <w:rtl w:val="0"/>
        </w:rPr>
        <w:t xml:space="preserve">. </w:t>
      </w:r>
      <w:r>
        <w:rPr>
          <w:rtl w:val="0"/>
        </w:rPr>
        <w:t>στις δύο νέες εταιρείες καθώς και η μεταβίβαση του συνόλου των μετοχών εκδόσεως των νέων εταιρειών στους προτιμητέους επενδυτές θα διασφαλίσουν ότι οι τελευταίοι θα είναι σε θέση να λειτουργούν σύμφωνα με τις περιγραφόμενες στο εθνικό και ενωσιακό δίκαιο ρυθμιστικές και περιβαλλοντικές απαιτήσεις</w:t>
      </w:r>
      <w:r>
        <w:rPr>
          <w:rtl w:val="0"/>
        </w:rPr>
        <w:t>.</w:t>
        <w:tab/>
      </w:r>
      <w:r>
        <w:rPr>
          <w:rtl w:val="0"/>
        </w:rPr>
        <w:t>Κάθε μορφής και φύσεως διοικητικές άδειες και εγκρίσεις</w:t>
      </w:r>
      <w:r>
        <w:rPr>
          <w:rtl w:val="0"/>
        </w:rPr>
        <w:t xml:space="preserve">, </w:t>
      </w:r>
      <w:r>
        <w:rPr>
          <w:rtl w:val="0"/>
        </w:rPr>
        <w:t>παραχωρήσεις και επιχορηγήσεις</w:t>
      </w:r>
      <w:r>
        <w:rPr>
          <w:rtl w:val="0"/>
        </w:rPr>
        <w:t xml:space="preserve">, </w:t>
      </w:r>
      <w:r>
        <w:rPr>
          <w:rtl w:val="0"/>
        </w:rPr>
        <w:t>με την επιφύλαξη της περίπτ</w:t>
      </w:r>
      <w:r>
        <w:rPr>
          <w:rtl w:val="0"/>
        </w:rPr>
        <w:t xml:space="preserve">. </w:t>
      </w:r>
      <w:r>
        <w:rPr>
          <w:rtl w:val="0"/>
        </w:rPr>
        <w:t>γ΄</w:t>
      </w:r>
      <w:r>
        <w:rPr>
          <w:rtl w:val="0"/>
        </w:rPr>
        <w:t xml:space="preserve">, </w:t>
      </w:r>
      <w:r>
        <w:rPr>
          <w:rtl w:val="0"/>
        </w:rPr>
        <w:t>που έχουν δοθεί στη ΔΕΗ Α</w:t>
      </w:r>
      <w:r>
        <w:rPr>
          <w:rtl w:val="0"/>
        </w:rPr>
        <w:t>.</w:t>
      </w:r>
      <w:r>
        <w:rPr>
          <w:rtl w:val="0"/>
        </w:rPr>
        <w:t>Ε</w:t>
      </w:r>
      <w:r>
        <w:rPr>
          <w:rtl w:val="0"/>
        </w:rPr>
        <w:t xml:space="preserve">. </w:t>
      </w:r>
      <w:r>
        <w:rPr>
          <w:rtl w:val="0"/>
        </w:rPr>
        <w:t>και αφορούν στους εισφερόμενους κλάδους</w:t>
      </w:r>
      <w:r>
        <w:rPr>
          <w:rtl w:val="0"/>
        </w:rPr>
        <w:t xml:space="preserve">, </w:t>
      </w:r>
      <w:r>
        <w:rPr>
          <w:rtl w:val="0"/>
        </w:rPr>
        <w:t>όπως περιγράφονται στις αντίστοιχες πράξεις απόσχισης</w:t>
      </w:r>
      <w:r>
        <w:rPr>
          <w:rtl w:val="0"/>
        </w:rPr>
        <w:t xml:space="preserve">, </w:t>
      </w:r>
      <w:r>
        <w:rPr>
          <w:rtl w:val="0"/>
        </w:rPr>
        <w:t>μεταβιβάζονται αυτοδικαίως στην αντίστοιχη νέα εταιρεία κατά παρέκκλιση οποιασδήποτε άλλης</w:t>
      </w:r>
      <w:r>
        <w:rPr>
          <w:rtl w:val="0"/>
        </w:rPr>
        <w:t xml:space="preserve">, </w:t>
      </w:r>
      <w:r>
        <w:rPr>
          <w:rtl w:val="0"/>
        </w:rPr>
        <w:t>γενικής ή ειδικής</w:t>
      </w:r>
      <w:r>
        <w:rPr>
          <w:rtl w:val="0"/>
        </w:rPr>
        <w:t xml:space="preserve">, </w:t>
      </w:r>
      <w:r>
        <w:rPr>
          <w:rtl w:val="0"/>
        </w:rPr>
        <w:t>διάταξης νόμου</w:t>
      </w:r>
      <w:r>
        <w:rPr>
          <w:rtl w:val="0"/>
        </w:rPr>
        <w:t xml:space="preserve">. </w:t>
      </w:r>
      <w:r>
        <w:rPr>
          <w:rtl w:val="0"/>
        </w:rPr>
        <w:t>Για λόγους ασφάλειας δικαίου</w:t>
      </w:r>
      <w:r>
        <w:rPr>
          <w:rtl w:val="0"/>
        </w:rPr>
        <w:t xml:space="preserve">, </w:t>
      </w:r>
      <w:r>
        <w:rPr>
          <w:rtl w:val="0"/>
        </w:rPr>
        <w:t>οι αρμόδιες διοικητικές και ανεξάρτητες  αρχές επανεκδίδουν</w:t>
      </w:r>
      <w:r>
        <w:rPr>
          <w:rtl w:val="0"/>
        </w:rPr>
        <w:t xml:space="preserve">, </w:t>
      </w:r>
      <w:r>
        <w:rPr>
          <w:rtl w:val="0"/>
        </w:rPr>
        <w:t>τροποποιούν ή παρατείνουν</w:t>
      </w:r>
      <w:r>
        <w:rPr>
          <w:rtl w:val="0"/>
        </w:rPr>
        <w:t xml:space="preserve">, </w:t>
      </w:r>
      <w:r>
        <w:rPr>
          <w:rtl w:val="0"/>
        </w:rPr>
        <w:t>όπου αυτό απαιτείται</w:t>
      </w:r>
      <w:r>
        <w:rPr>
          <w:rtl w:val="0"/>
        </w:rPr>
        <w:t xml:space="preserve">, </w:t>
      </w:r>
      <w:r>
        <w:rPr>
          <w:rtl w:val="0"/>
        </w:rPr>
        <w:t xml:space="preserve">κατά προτεραιότητα και σε κάθε περίπτωση ως την </w:t>
      </w:r>
      <w:r>
        <w:rPr>
          <w:rtl w:val="0"/>
        </w:rPr>
        <w:t>31</w:t>
      </w:r>
      <w:r>
        <w:rPr>
          <w:vertAlign w:val="superscript"/>
          <w:rtl w:val="0"/>
        </w:rPr>
        <w:t>η</w:t>
      </w:r>
      <w:r>
        <w:rPr>
          <w:rtl w:val="0"/>
        </w:rPr>
        <w:t xml:space="preserve"> Δεκεμβρίου </w:t>
      </w:r>
      <w:r>
        <w:rPr>
          <w:rtl w:val="0"/>
        </w:rPr>
        <w:t xml:space="preserve">2018, </w:t>
      </w:r>
      <w:r>
        <w:rPr>
          <w:rtl w:val="0"/>
        </w:rPr>
        <w:t>όλες τις σχετικές άδειες και εγκρίσεις</w:t>
      </w:r>
      <w:r>
        <w:rPr>
          <w:rtl w:val="0"/>
        </w:rPr>
        <w:t xml:space="preserve">, </w:t>
      </w:r>
      <w:r>
        <w:rPr>
          <w:rtl w:val="0"/>
        </w:rPr>
        <w:t>παραχωρήσεις και επιχορηγήσεις</w:t>
      </w:r>
      <w:r>
        <w:rPr>
          <w:rtl w:val="0"/>
        </w:rPr>
        <w:t xml:space="preserve">, </w:t>
      </w:r>
      <w:r>
        <w:rPr>
          <w:rtl w:val="0"/>
        </w:rPr>
        <w:t>με την επιφύλαξη της περίπτ</w:t>
      </w:r>
      <w:r>
        <w:rPr>
          <w:rtl w:val="0"/>
        </w:rPr>
        <w:t xml:space="preserve">. </w:t>
      </w:r>
      <w:r>
        <w:rPr>
          <w:rtl w:val="0"/>
        </w:rPr>
        <w:t>γ΄</w:t>
      </w:r>
      <w:r>
        <w:rPr>
          <w:rtl w:val="0"/>
        </w:rPr>
        <w:t xml:space="preserve">, </w:t>
      </w:r>
      <w:r>
        <w:rPr>
          <w:rtl w:val="0"/>
        </w:rPr>
        <w:t>οι οποίες αφορούν στα ως άνω εισφερόμενα στις δυο νέες εταιρείες  περιουσιακά στοιχεία</w:t>
      </w:r>
      <w:r>
        <w:rPr>
          <w:rtl w:val="0"/>
        </w:rPr>
        <w:t xml:space="preserve">, </w:t>
      </w:r>
      <w:r>
        <w:rPr>
          <w:rtl w:val="0"/>
        </w:rPr>
        <w:t>επ’ ονόματι των δυο νέων εταιρειών</w:t>
      </w:r>
      <w:r>
        <w:rPr>
          <w:rtl w:val="0"/>
        </w:rPr>
        <w:t xml:space="preserve">, </w:t>
      </w:r>
      <w:r>
        <w:rPr>
          <w:rtl w:val="0"/>
        </w:rPr>
        <w:t>σύμφωνα με την κείμενη νομοθεσία</w:t>
      </w:r>
      <w:r>
        <w:rPr>
          <w:rtl w:val="0"/>
        </w:rPr>
        <w:t xml:space="preserve">, </w:t>
      </w:r>
      <w:r>
        <w:rPr>
          <w:rtl w:val="0"/>
        </w:rPr>
        <w:t>κατόπιν υποβολής σχετικής αιτήσεως από τις εταιρείες αυτές και με  απαραίτητη τεκμηρίωση τα εταιρικά έγγραφα που αφορούν στη νόμιμη σύσταση</w:t>
      </w:r>
      <w:r>
        <w:rPr>
          <w:rtl w:val="0"/>
        </w:rPr>
        <w:t xml:space="preserve">, </w:t>
      </w:r>
      <w:r>
        <w:rPr>
          <w:rtl w:val="0"/>
        </w:rPr>
        <w:t>λειτουργία και εκπροσώπηση αυτών από την καταχώριση στο Γ</w:t>
      </w:r>
      <w:r>
        <w:rPr>
          <w:rtl w:val="0"/>
        </w:rPr>
        <w:t>.</w:t>
      </w:r>
      <w:r>
        <w:rPr>
          <w:rtl w:val="0"/>
        </w:rPr>
        <w:t>Ε</w:t>
      </w:r>
      <w:r>
        <w:rPr>
          <w:rtl w:val="0"/>
        </w:rPr>
        <w:t>.</w:t>
      </w:r>
      <w:r>
        <w:rPr>
          <w:rtl w:val="0"/>
        </w:rPr>
        <w:t>ΜΗ</w:t>
      </w:r>
      <w:r>
        <w:rPr>
          <w:rtl w:val="0"/>
        </w:rPr>
        <w:t xml:space="preserve">. </w:t>
      </w:r>
      <w:r>
        <w:rPr>
          <w:rtl w:val="0"/>
        </w:rPr>
        <w:t>της σχετικής εγκριτικής απόφασης</w:t>
      </w:r>
      <w:r>
        <w:rPr>
          <w:rtl w:val="0"/>
        </w:rPr>
        <w:t xml:space="preserve">. </w:t>
      </w:r>
      <w:r>
        <w:rPr>
          <w:rtl w:val="0"/>
        </w:rPr>
        <w:t>Ειδικότερα</w:t>
      </w:r>
      <w:r>
        <w:rPr>
          <w:rtl w:val="0"/>
        </w:rPr>
        <w:t xml:space="preserve">, </w:t>
      </w:r>
      <w:r>
        <w:rPr>
          <w:rtl w:val="0"/>
        </w:rPr>
        <w:t xml:space="preserve">η Ρυθμιστική Αρχή Ενέργειας </w:t>
      </w:r>
      <w:r>
        <w:rPr>
          <w:rtl w:val="0"/>
        </w:rPr>
        <w:t>(</w:t>
      </w:r>
      <w:r>
        <w:rPr>
          <w:rtl w:val="0"/>
        </w:rPr>
        <w:t>ΡΑΕ</w:t>
      </w:r>
      <w:r>
        <w:rPr>
          <w:rtl w:val="0"/>
        </w:rPr>
        <w:t xml:space="preserve">) </w:t>
      </w:r>
      <w:r>
        <w:rPr>
          <w:rtl w:val="0"/>
        </w:rPr>
        <w:t xml:space="preserve">προβαίνει αμελλητί σε όλες τις απαραίτητες ενέργειες για τη χορήγηση στην κάθε νέα εταιρεία αυτοτελούς άδειας παραγωγής ηλεκτρικής ενέργειας για τις μονάδες του άρθρου </w:t>
      </w:r>
      <w:r>
        <w:rPr>
          <w:rtl w:val="0"/>
        </w:rPr>
        <w:t xml:space="preserve">1 </w:t>
      </w:r>
      <w:r>
        <w:rPr>
          <w:rtl w:val="0"/>
        </w:rPr>
        <w:t>που περιλαμβάνονται στην ενιαία άδεια παραγωγής</w:t>
      </w:r>
      <w:r>
        <w:rPr>
          <w:rtl w:val="0"/>
        </w:rPr>
        <w:t xml:space="preserve">, </w:t>
      </w:r>
      <w:r>
        <w:rPr>
          <w:rtl w:val="0"/>
        </w:rPr>
        <w:t>η οποία έχει χορηγηθεί στη ΔΕΗ Α</w:t>
      </w:r>
      <w:r>
        <w:rPr>
          <w:rtl w:val="0"/>
        </w:rPr>
        <w:t>.</w:t>
      </w:r>
      <w:r>
        <w:rPr>
          <w:rtl w:val="0"/>
        </w:rPr>
        <w:t>Ε</w:t>
      </w:r>
      <w:r>
        <w:rPr>
          <w:rtl w:val="0"/>
        </w:rPr>
        <w:t xml:space="preserve">. </w:t>
      </w:r>
      <w:r>
        <w:rPr>
          <w:rtl w:val="0"/>
        </w:rPr>
        <w:t xml:space="preserve">σύμφωνα με το άρθρο </w:t>
      </w:r>
      <w:r>
        <w:rPr>
          <w:rtl w:val="0"/>
        </w:rPr>
        <w:t xml:space="preserve">42 </w:t>
      </w:r>
      <w:r>
        <w:rPr>
          <w:rtl w:val="0"/>
        </w:rPr>
        <w:t>του ν</w:t>
      </w:r>
      <w:r>
        <w:rPr>
          <w:rtl w:val="0"/>
        </w:rPr>
        <w:t>. 2773/1999 (</w:t>
      </w:r>
      <w:r>
        <w:rPr>
          <w:rtl w:val="0"/>
        </w:rPr>
        <w:t xml:space="preserve">Α΄ </w:t>
      </w:r>
      <w:r>
        <w:rPr>
          <w:rtl w:val="0"/>
        </w:rPr>
        <w:t xml:space="preserve">286). </w:t>
      </w:r>
    </w:p>
    <w:p>
      <w:pPr>
        <w:pStyle w:val="#BodyText"/>
        <w:spacing w:line="360" w:lineRule="auto"/>
      </w:pPr>
      <w:r>
        <w:rPr>
          <w:rtl w:val="0"/>
        </w:rPr>
        <w:t>ι</w:t>
      </w:r>
      <w:r>
        <w:rPr>
          <w:rtl w:val="0"/>
        </w:rPr>
        <w:t>)</w:t>
        <w:tab/>
      </w:r>
      <w:r>
        <w:rPr>
          <w:rtl w:val="0"/>
        </w:rPr>
        <w:t xml:space="preserve">Αποθεματικά από αναπροσαρμογή παγίων περιουσιακών στοιχείων που έχουν σχηματιστεί σύμφωνα με τις διατάξεις του άρθρου </w:t>
      </w:r>
      <w:r>
        <w:rPr>
          <w:rtl w:val="0"/>
        </w:rPr>
        <w:t xml:space="preserve">10 </w:t>
      </w:r>
      <w:r>
        <w:rPr>
          <w:rtl w:val="0"/>
        </w:rPr>
        <w:t>του ν</w:t>
      </w:r>
      <w:r>
        <w:rPr>
          <w:rtl w:val="0"/>
        </w:rPr>
        <w:t>. 2941/2001(</w:t>
      </w:r>
      <w:r>
        <w:rPr>
          <w:rtl w:val="0"/>
          <w:lang w:val="en-US"/>
        </w:rPr>
        <w:t>A</w:t>
      </w:r>
      <w:r>
        <w:rPr>
          <w:rtl w:val="0"/>
        </w:rPr>
        <w:t xml:space="preserve">΄ </w:t>
      </w:r>
      <w:r>
        <w:rPr>
          <w:rtl w:val="0"/>
        </w:rPr>
        <w:t xml:space="preserve">201) </w:t>
      </w:r>
      <w:r>
        <w:rPr>
          <w:rtl w:val="0"/>
        </w:rPr>
        <w:t xml:space="preserve">ή τα Διεθνή Πρότυπα Χρηματοοικονομικής Αναφοράς </w:t>
      </w:r>
      <w:r>
        <w:rPr>
          <w:rtl w:val="0"/>
        </w:rPr>
        <w:t>(</w:t>
      </w:r>
      <w:r>
        <w:rPr>
          <w:rtl w:val="0"/>
        </w:rPr>
        <w:t>ΔΠΧΑ</w:t>
      </w:r>
      <w:r>
        <w:rPr>
          <w:rtl w:val="0"/>
        </w:rPr>
        <w:t xml:space="preserve">) </w:t>
      </w:r>
      <w:r>
        <w:rPr>
          <w:rtl w:val="0"/>
        </w:rPr>
        <w:t>ή κατ</w:t>
      </w:r>
      <w:r>
        <w:rPr>
          <w:rtl w:val="0"/>
        </w:rPr>
        <w:t xml:space="preserve">' </w:t>
      </w:r>
      <w:r>
        <w:rPr>
          <w:rtl w:val="0"/>
        </w:rPr>
        <w:t>εφαρμογή άλλων νόμων και που σχετίζονται με τα πάγια περιουσιακά στοιχεία που περιλαμβάνονται στους κλάδους προς απόσχιση μεταφέρονται μαζί με τα πάγια περιουσιακά στοιχεία στις νέες εταιρείες ως στοιχεία του κλάδου εφόσον έχουν περιληφθεί στη λογιστική κατάσταση απόσχισης</w:t>
      </w:r>
      <w:r>
        <w:rPr>
          <w:rtl w:val="0"/>
        </w:rPr>
        <w:t xml:space="preserve">. </w:t>
      </w:r>
    </w:p>
    <w:p>
      <w:pPr>
        <w:pStyle w:val="#BodyText"/>
        <w:spacing w:line="360" w:lineRule="auto"/>
      </w:pPr>
      <w:r>
        <w:rPr>
          <w:rtl w:val="0"/>
        </w:rPr>
        <w:t>ια</w:t>
      </w:r>
      <w:r>
        <w:rPr>
          <w:rtl w:val="0"/>
        </w:rPr>
        <w:t>)</w:t>
        <w:tab/>
      </w:r>
      <w:r>
        <w:rPr>
          <w:rtl w:val="0"/>
        </w:rPr>
        <w:t>Από την ολοκλήρωση της απόσχισης των κλάδων και εισφοράς στις δύο νέες εταιρείες</w:t>
      </w:r>
      <w:r>
        <w:rPr>
          <w:rtl w:val="0"/>
        </w:rPr>
        <w:t xml:space="preserve">, </w:t>
      </w:r>
      <w:r>
        <w:rPr>
          <w:rtl w:val="0"/>
        </w:rPr>
        <w:t>αυτές υποκαθίστανται αυτοδικαίως σε όλα εν γένει τα δικαιώματα</w:t>
      </w:r>
      <w:r>
        <w:rPr>
          <w:rtl w:val="0"/>
        </w:rPr>
        <w:t xml:space="preserve">, </w:t>
      </w:r>
      <w:r>
        <w:rPr>
          <w:rtl w:val="0"/>
        </w:rPr>
        <w:t>τις υποχρεώσεις και τις έννομες σχέσεις της ΔΕΗ Α</w:t>
      </w:r>
      <w:r>
        <w:rPr>
          <w:rtl w:val="0"/>
        </w:rPr>
        <w:t>.</w:t>
      </w:r>
      <w:r>
        <w:rPr>
          <w:rtl w:val="0"/>
        </w:rPr>
        <w:t>Ε</w:t>
      </w:r>
      <w:r>
        <w:rPr>
          <w:rtl w:val="0"/>
        </w:rPr>
        <w:t xml:space="preserve">. </w:t>
      </w:r>
      <w:r>
        <w:rPr>
          <w:rtl w:val="0"/>
        </w:rPr>
        <w:t>που αφορούν στους εργαζομένους στους εισφερόμενους κλάδους με συμβάσεις ή σχέσεις εργασίας</w:t>
      </w:r>
      <w:r>
        <w:rPr>
          <w:rtl w:val="0"/>
        </w:rPr>
        <w:t xml:space="preserve">, </w:t>
      </w:r>
      <w:r>
        <w:rPr>
          <w:rtl w:val="0"/>
        </w:rPr>
        <w:t>με εξαίρεση την περίπτωση των εργαζομένων</w:t>
      </w:r>
      <w:r>
        <w:rPr>
          <w:rtl w:val="0"/>
        </w:rPr>
        <w:t xml:space="preserve">, </w:t>
      </w:r>
      <w:r>
        <w:rPr>
          <w:rtl w:val="0"/>
        </w:rPr>
        <w:t>οι συμβάσεις των οποίων περιελήφθησαν μεν στη σχετική πράξη απόσχισης και στην αντίστοιχη λογιστική κατάσταση απόσχισης του κάθε κλάδου και οι οποίοι συνταξιοδοτήθηκαν ή κατήγγειλαν τη σχέση εργασίας τους με τη ΔΕΗ Α</w:t>
      </w:r>
      <w:r>
        <w:rPr>
          <w:rtl w:val="0"/>
        </w:rPr>
        <w:t>.</w:t>
      </w:r>
      <w:r>
        <w:rPr>
          <w:rtl w:val="0"/>
        </w:rPr>
        <w:t>Ε</w:t>
      </w:r>
      <w:r>
        <w:rPr>
          <w:rtl w:val="0"/>
        </w:rPr>
        <w:t xml:space="preserve">. </w:t>
      </w:r>
      <w:r>
        <w:rPr>
          <w:rtl w:val="0"/>
        </w:rPr>
        <w:t>κατά το διάστημα μεταξύ της έγκρισης του Σχεδίου Όρων Απόσχισης και της ολοκλήρωσης της απόσχισης κάθε κλάδου</w:t>
      </w:r>
      <w:r>
        <w:rPr>
          <w:rtl w:val="0"/>
        </w:rPr>
        <w:t xml:space="preserve">. </w:t>
      </w:r>
      <w:r>
        <w:rPr>
          <w:rtl w:val="0"/>
        </w:rPr>
        <w:t>Από την καταχώριση στο Γ</w:t>
      </w:r>
      <w:r>
        <w:rPr>
          <w:rtl w:val="0"/>
        </w:rPr>
        <w:t>.</w:t>
      </w:r>
      <w:r>
        <w:rPr>
          <w:rtl w:val="0"/>
        </w:rPr>
        <w:t>Ε</w:t>
      </w:r>
      <w:r>
        <w:rPr>
          <w:rtl w:val="0"/>
        </w:rPr>
        <w:t>.</w:t>
      </w:r>
      <w:r>
        <w:rPr>
          <w:rtl w:val="0"/>
        </w:rPr>
        <w:t>ΜΗ</w:t>
      </w:r>
      <w:r>
        <w:rPr>
          <w:rtl w:val="0"/>
        </w:rPr>
        <w:t xml:space="preserve">. </w:t>
      </w:r>
      <w:r>
        <w:rPr>
          <w:rtl w:val="0"/>
        </w:rPr>
        <w:t>της σχετικής εγκριτικής απόφασης</w:t>
      </w:r>
      <w:r>
        <w:rPr>
          <w:rtl w:val="0"/>
        </w:rPr>
        <w:t xml:space="preserve">, </w:t>
      </w:r>
      <w:r>
        <w:rPr>
          <w:rtl w:val="0"/>
        </w:rPr>
        <w:t>η ΔΕΗ Α</w:t>
      </w:r>
      <w:r>
        <w:rPr>
          <w:rtl w:val="0"/>
        </w:rPr>
        <w:t>.</w:t>
      </w:r>
      <w:r>
        <w:rPr>
          <w:rtl w:val="0"/>
        </w:rPr>
        <w:t>Ε</w:t>
      </w:r>
      <w:r>
        <w:rPr>
          <w:rtl w:val="0"/>
        </w:rPr>
        <w:t xml:space="preserve">. </w:t>
      </w:r>
      <w:r>
        <w:rPr>
          <w:rtl w:val="0"/>
        </w:rPr>
        <w:t>απαλλάσσεται από κάθε υποχρέωση έναντι οποιουδήποτε τρίτου</w:t>
      </w:r>
      <w:r>
        <w:rPr>
          <w:rtl w:val="0"/>
        </w:rPr>
        <w:t xml:space="preserve">, </w:t>
      </w:r>
      <w:r>
        <w:rPr>
          <w:rtl w:val="0"/>
        </w:rPr>
        <w:t>περιλαμβανομένου του Δημοσίου και των ασφαλιστικών ταμείων</w:t>
      </w:r>
      <w:r>
        <w:rPr>
          <w:rtl w:val="0"/>
        </w:rPr>
        <w:t xml:space="preserve">, </w:t>
      </w:r>
      <w:r>
        <w:rPr>
          <w:rtl w:val="0"/>
        </w:rPr>
        <w:t>ως προς τα οποία υποκαθίσταται η κάθε νέα εταιρεία ως καθολική διάδοχος</w:t>
      </w:r>
      <w:r>
        <w:rPr>
          <w:rtl w:val="0"/>
        </w:rPr>
        <w:t xml:space="preserve">. </w:t>
      </w:r>
    </w:p>
    <w:p>
      <w:pPr>
        <w:pStyle w:val="#BodyText"/>
        <w:spacing w:line="360" w:lineRule="auto"/>
      </w:pPr>
      <w:r>
        <w:rPr>
          <w:rtl w:val="0"/>
        </w:rPr>
        <w:t>ιβ</w:t>
      </w:r>
      <w:r>
        <w:rPr>
          <w:rtl w:val="0"/>
        </w:rPr>
        <w:t>)</w:t>
        <w:tab/>
      </w:r>
      <w:r>
        <w:rPr>
          <w:color w:val="000000"/>
          <w:u w:color="000000"/>
          <w:rtl w:val="0"/>
        </w:rPr>
        <w:t>Με την επιφύλαξη του επόμενου εδαφίου</w:t>
      </w:r>
      <w:r>
        <w:rPr>
          <w:color w:val="000000"/>
          <w:u w:color="000000"/>
          <w:rtl w:val="0"/>
        </w:rPr>
        <w:t xml:space="preserve">, </w:t>
      </w:r>
      <w:r>
        <w:rPr>
          <w:color w:val="000000"/>
          <w:u w:color="000000"/>
          <w:rtl w:val="0"/>
        </w:rPr>
        <w:t>οποιοσδήποτε λογιστικός ή φορολογικός χειρισμός που διενεργήθηκε από τη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 xml:space="preserve">και αφορά στον κάθε εισφερόμενο κλάδο και ενέχει </w:t>
      </w:r>
      <w:r>
        <w:rPr>
          <w:rtl w:val="0"/>
        </w:rPr>
        <w:t>μελλοντικά οφέλη ή βάρη</w:t>
      </w:r>
      <w:r>
        <w:rPr>
          <w:rtl w:val="0"/>
        </w:rPr>
        <w:t xml:space="preserve">, </w:t>
      </w:r>
      <w:r>
        <w:rPr>
          <w:rtl w:val="0"/>
        </w:rPr>
        <w:t>μεταφέρεται συνεπεία της απόσχισης και εισφοράς αντίστοιχα σε κάθε νέα εταιρεία προς όφελος ή βάρος αυτής</w:t>
      </w:r>
      <w:r>
        <w:rPr>
          <w:rtl w:val="0"/>
        </w:rPr>
        <w:t xml:space="preserve">. </w:t>
      </w:r>
      <w:r>
        <w:rPr>
          <w:rtl w:val="0"/>
        </w:rPr>
        <w:t xml:space="preserve">Στα στοιχεία του κάθε κλάδου προς απόσχιση μεταφέρονται και οι αναβαλλόμενες φορολογικές απαιτήσεις και υποχρεώσεις που έχουν δημιουργηθεί από διαφορές μεταξύ λογιστικής και φορολογικής βάσης του καθαρού ενεργητικού </w:t>
      </w:r>
      <w:r>
        <w:rPr>
          <w:rtl w:val="0"/>
        </w:rPr>
        <w:t>(</w:t>
      </w:r>
      <w:r>
        <w:rPr>
          <w:rtl w:val="0"/>
        </w:rPr>
        <w:t>ενεργητικό μείον παθητικό</w:t>
      </w:r>
      <w:r>
        <w:rPr>
          <w:rtl w:val="0"/>
        </w:rPr>
        <w:t xml:space="preserve">) </w:t>
      </w:r>
      <w:r>
        <w:rPr>
          <w:rtl w:val="0"/>
        </w:rPr>
        <w:t>των κλάδων εφόσον έχουν περιληφθεί στη λογιστική κατάσταση απόσχισης που θα συνταχθεί με την ημερομηνία ολοκλήρωσης της απόσχισης</w:t>
      </w:r>
      <w:r>
        <w:rPr>
          <w:rtl w:val="0"/>
        </w:rPr>
        <w:t>.</w:t>
      </w:r>
    </w:p>
    <w:p>
      <w:pPr>
        <w:pStyle w:val="#BodyText"/>
        <w:spacing w:line="360" w:lineRule="auto"/>
      </w:pPr>
      <w:r>
        <w:rPr>
          <w:rtl w:val="0"/>
        </w:rPr>
        <w:t>ιγ</w:t>
      </w:r>
      <w:r>
        <w:rPr>
          <w:rtl w:val="0"/>
        </w:rPr>
        <w:t>)</w:t>
        <w:tab/>
      </w:r>
      <w:r>
        <w:rPr>
          <w:rtl w:val="0"/>
        </w:rPr>
        <w:t>Οι πράξεις που διενεργούνται μετά την ημερομηνία σύνταξης της λογιστικής κατάστασης  απόσχισης και μέχρι την ολοκλήρωση της απόσχισης και αφορούν τους εισφερόμενους κλάδους</w:t>
      </w:r>
      <w:r>
        <w:rPr>
          <w:rtl w:val="0"/>
        </w:rPr>
        <w:t xml:space="preserve">, </w:t>
      </w:r>
      <w:r>
        <w:rPr>
          <w:rtl w:val="0"/>
        </w:rPr>
        <w:t>δεν θεωρούνται ως διενεργηθείσες για λογαριασμό των νέων εταιρειών</w:t>
      </w:r>
      <w:r>
        <w:rPr>
          <w:rtl w:val="0"/>
        </w:rPr>
        <w:t xml:space="preserve">, </w:t>
      </w:r>
      <w:r>
        <w:rPr>
          <w:rtl w:val="0"/>
        </w:rPr>
        <w:t>με αποτέλεσμα να μην προκύπτει υποχρέωση μεταφοράς των ποσών αυτών με συγκεντρωτική εγγραφή στα βιβλία των νέων εταιρειών</w:t>
      </w:r>
      <w:r>
        <w:rPr>
          <w:rtl w:val="0"/>
        </w:rPr>
        <w:t xml:space="preserve">. </w:t>
      </w:r>
      <w:r>
        <w:rPr>
          <w:rtl w:val="0"/>
        </w:rPr>
        <w:t>Το λογιστικό και φορολογικό αποτέλεσμα που θα προκύψει κατά την εν λόγω μεταβατική περίοδο θα περιληφθεί στο λογιστικό και φορολογικό αποτέλεσμα της ΔΕΗ Α</w:t>
      </w:r>
      <w:r>
        <w:rPr>
          <w:rtl w:val="0"/>
        </w:rPr>
        <w:t>.</w:t>
      </w:r>
      <w:r>
        <w:rPr>
          <w:rtl w:val="0"/>
        </w:rPr>
        <w:t>Ε</w:t>
      </w:r>
      <w:r>
        <w:rPr>
          <w:rtl w:val="0"/>
        </w:rPr>
        <w:t xml:space="preserve">. </w:t>
      </w:r>
      <w:r>
        <w:rPr>
          <w:rtl w:val="0"/>
        </w:rPr>
        <w:t>Οι νέες εταιρείες θα μεταφέρουν στα βιβλία τους με συγκεντρωτικές εγγραφές μόνο τα υπόλοιπα των λογαριασμών ισολογισμού των εισφερόμενων κλάδων</w:t>
      </w:r>
      <w:r>
        <w:rPr>
          <w:rtl w:val="0"/>
        </w:rPr>
        <w:t xml:space="preserve">, </w:t>
      </w:r>
      <w:r>
        <w:rPr>
          <w:rtl w:val="0"/>
        </w:rPr>
        <w:t>όπως προκύπτουν κατά την ημερομηνία ολοκλήρωσης της απόσχισης</w:t>
      </w:r>
      <w:r>
        <w:rPr>
          <w:rtl w:val="0"/>
        </w:rPr>
        <w:t xml:space="preserve">. </w:t>
      </w:r>
      <w:r>
        <w:rPr>
          <w:rtl w:val="0"/>
        </w:rPr>
        <w:t>Τα υπόλοιπα των λογαριασμών ισολογισμού κατά την ημερομηνία ολοκλήρωσης της απόσχισης θα απεικονίζονται στη λογιστική κατάσταση απόσχισης που θα συνταχθεί από τη ΔΕΗ Α</w:t>
      </w:r>
      <w:r>
        <w:rPr>
          <w:rtl w:val="0"/>
        </w:rPr>
        <w:t>.</w:t>
      </w:r>
      <w:r>
        <w:rPr>
          <w:rtl w:val="0"/>
        </w:rPr>
        <w:t>Ε</w:t>
      </w:r>
      <w:r>
        <w:rPr>
          <w:rtl w:val="0"/>
        </w:rPr>
        <w:t xml:space="preserve">. </w:t>
      </w:r>
      <w:r>
        <w:rPr>
          <w:rtl w:val="0"/>
        </w:rPr>
        <w:t>Μέχρι την ολοκλήρωση της απόσχισης</w:t>
      </w:r>
      <w:r>
        <w:rPr>
          <w:rtl w:val="0"/>
        </w:rPr>
        <w:t xml:space="preserve">, </w:t>
      </w:r>
      <w:r>
        <w:rPr>
          <w:rtl w:val="0"/>
        </w:rPr>
        <w:t>η ΔΕΗ Α</w:t>
      </w:r>
      <w:r>
        <w:rPr>
          <w:rtl w:val="0"/>
        </w:rPr>
        <w:t>.</w:t>
      </w:r>
      <w:r>
        <w:rPr>
          <w:rtl w:val="0"/>
        </w:rPr>
        <w:t>Ε</w:t>
      </w:r>
      <w:r>
        <w:rPr>
          <w:rtl w:val="0"/>
        </w:rPr>
        <w:t xml:space="preserve">. </w:t>
      </w:r>
      <w:r>
        <w:rPr>
          <w:rtl w:val="0"/>
        </w:rPr>
        <w:t>δεν υποχρεούται για σκοπούς φορολογικούς σε διακριτή λογιστική παρακολούθηση των δύο κλάδων</w:t>
      </w:r>
      <w:r>
        <w:rPr>
          <w:rtl w:val="0"/>
        </w:rPr>
        <w:t xml:space="preserve">. </w:t>
      </w:r>
      <w:r>
        <w:rPr>
          <w:rtl w:val="0"/>
        </w:rPr>
        <w:t>Οι απαιτήσεις και υποχρεώσεις ΦΠΑ των κλάδων προς απόσχιση που απεικονίζονται στις δηλώσεις ΦΠΑ της ως άνω μεταβατικής περιόδου</w:t>
      </w:r>
      <w:r>
        <w:rPr>
          <w:rtl w:val="0"/>
        </w:rPr>
        <w:t xml:space="preserve">, </w:t>
      </w:r>
      <w:r>
        <w:rPr>
          <w:rtl w:val="0"/>
        </w:rPr>
        <w:t>παραμένουν στη ΔΕΗ Α</w:t>
      </w:r>
      <w:r>
        <w:rPr>
          <w:rtl w:val="0"/>
        </w:rPr>
        <w:t>.</w:t>
      </w:r>
      <w:r>
        <w:rPr>
          <w:rtl w:val="0"/>
        </w:rPr>
        <w:t>Ε</w:t>
      </w:r>
      <w:r>
        <w:rPr>
          <w:rtl w:val="0"/>
        </w:rPr>
        <w:t xml:space="preserve">., </w:t>
      </w:r>
      <w:r>
        <w:rPr>
          <w:rtl w:val="0"/>
        </w:rPr>
        <w:t>χωρίς να πραγματοποιείται μεταφορά σχετικών απαιτήσεων και υποχρεώσεων στις νέες εταιρείες κατά την ολοκλήρωση της απόσχισης</w:t>
      </w:r>
      <w:r>
        <w:rPr>
          <w:rtl w:val="0"/>
        </w:rPr>
        <w:t xml:space="preserve">. </w:t>
      </w:r>
      <w:r>
        <w:rPr>
          <w:rtl w:val="0"/>
        </w:rPr>
        <w:t xml:space="preserve">Σύμφωνα με τα άρθρα </w:t>
      </w:r>
      <w:r>
        <w:rPr>
          <w:rtl w:val="0"/>
        </w:rPr>
        <w:t xml:space="preserve">59, 61, 62 </w:t>
      </w:r>
      <w:r>
        <w:rPr>
          <w:rtl w:val="0"/>
        </w:rPr>
        <w:t xml:space="preserve">και </w:t>
      </w:r>
      <w:r>
        <w:rPr>
          <w:rtl w:val="0"/>
        </w:rPr>
        <w:t xml:space="preserve">64 </w:t>
      </w:r>
      <w:r>
        <w:rPr>
          <w:rtl w:val="0"/>
        </w:rPr>
        <w:t>του ν</w:t>
      </w:r>
      <w:r>
        <w:rPr>
          <w:rtl w:val="0"/>
        </w:rPr>
        <w:t>. 4172/2013 (</w:t>
      </w:r>
      <w:r>
        <w:rPr>
          <w:rtl w:val="0"/>
        </w:rPr>
        <w:t xml:space="preserve">Α΄ </w:t>
      </w:r>
      <w:r>
        <w:rPr>
          <w:rtl w:val="0"/>
        </w:rPr>
        <w:t xml:space="preserve">167) </w:t>
      </w:r>
      <w:r>
        <w:rPr>
          <w:rtl w:val="0"/>
        </w:rPr>
        <w:t>η ΔΕΗ Α</w:t>
      </w:r>
      <w:r>
        <w:rPr>
          <w:rtl w:val="0"/>
        </w:rPr>
        <w:t>.</w:t>
      </w:r>
      <w:r>
        <w:rPr>
          <w:rtl w:val="0"/>
        </w:rPr>
        <w:t>Ε</w:t>
      </w:r>
      <w:r>
        <w:rPr>
          <w:rtl w:val="0"/>
        </w:rPr>
        <w:t xml:space="preserve">. </w:t>
      </w:r>
      <w:r>
        <w:rPr>
          <w:rtl w:val="0"/>
        </w:rPr>
        <w:t>έχει υποχρέωση υποβολής του αρχείου βεβαιώσεων αποδοχών και αμοιβών μέχρι την ολοκλήρωση της απόσχισης και οι νέες εταιρείες από την ολοκλήρωση της απόσχισης και εφεξής</w:t>
      </w:r>
      <w:r>
        <w:rPr>
          <w:rtl w:val="0"/>
        </w:rPr>
        <w:t xml:space="preserve">. </w:t>
      </w:r>
    </w:p>
    <w:p>
      <w:pPr>
        <w:pStyle w:val="#BodyText"/>
        <w:spacing w:line="360" w:lineRule="auto"/>
      </w:pPr>
      <w:r>
        <w:rPr>
          <w:rtl w:val="0"/>
        </w:rPr>
        <w:t>3.</w:t>
        <w:tab/>
      </w:r>
      <w:r>
        <w:rPr>
          <w:rtl w:val="0"/>
        </w:rPr>
        <w:t xml:space="preserve">Το μετοχικό κεφάλαιο  κάθε νέας εταιρείας προσδιορίζεται βάσει της διαπίστωσης της λογιστικής αξίας του καθαρού ενεργητικού του κάθε εισφερόμενου κλάδου σύμφωνα με τις διατάξεις του άρθρου </w:t>
      </w:r>
      <w:r>
        <w:rPr>
          <w:rtl w:val="0"/>
        </w:rPr>
        <w:t xml:space="preserve">3 </w:t>
      </w:r>
      <w:r>
        <w:rPr>
          <w:rtl w:val="0"/>
        </w:rPr>
        <w:t>του ν</w:t>
      </w:r>
      <w:r>
        <w:rPr>
          <w:rtl w:val="0"/>
        </w:rPr>
        <w:t xml:space="preserve">. 2166/1993. </w:t>
      </w:r>
      <w:r>
        <w:rPr>
          <w:rtl w:val="0"/>
        </w:rPr>
        <w:t>Ειδικότερα</w:t>
      </w:r>
      <w:r>
        <w:rPr>
          <w:rtl w:val="0"/>
        </w:rPr>
        <w:t xml:space="preserve">, </w:t>
      </w:r>
      <w:r>
        <w:rPr>
          <w:rtl w:val="0"/>
        </w:rPr>
        <w:t>η πράξη απόσχισης του κάθε κλάδου μπορεί να ορίζει ότι</w:t>
      </w:r>
      <w:r>
        <w:rPr>
          <w:rtl w:val="0"/>
        </w:rPr>
        <w:t xml:space="preserve">, </w:t>
      </w:r>
      <w:r>
        <w:rPr>
          <w:rtl w:val="0"/>
        </w:rPr>
        <w:t xml:space="preserve">μέρος της λογιστικής αξίας του καθαρού ενεργητικού του κάθε εισφερόμενου κλάδου δύναται να απεικονισθεί και σε λογαριασμούς καθαρής θέσης </w:t>
      </w:r>
      <w:r>
        <w:rPr>
          <w:rtl w:val="0"/>
        </w:rPr>
        <w:t>(</w:t>
      </w:r>
      <w:r>
        <w:rPr>
          <w:rtl w:val="0"/>
        </w:rPr>
        <w:t>πλην του μετοχικού κεφαλαίου</w:t>
      </w:r>
      <w:r>
        <w:rPr>
          <w:rtl w:val="0"/>
        </w:rPr>
        <w:t xml:space="preserve">) </w:t>
      </w:r>
      <w:r>
        <w:rPr>
          <w:rtl w:val="0"/>
        </w:rPr>
        <w:t>της κάθε νέας εταιρείας</w:t>
      </w:r>
      <w:r>
        <w:rPr>
          <w:rtl w:val="0"/>
        </w:rPr>
        <w:t xml:space="preserve">, </w:t>
      </w:r>
      <w:r>
        <w:rPr>
          <w:rtl w:val="0"/>
        </w:rPr>
        <w:t>εφόσον υπάρχουν διαφορές λογιστικής και φορολογικής βάσης που δικαιολογούν το σχετικό χειρισμό</w:t>
      </w:r>
      <w:r>
        <w:rPr>
          <w:rtl w:val="0"/>
        </w:rPr>
        <w:t xml:space="preserve">. </w:t>
      </w:r>
      <w:r>
        <w:rPr>
          <w:rtl w:val="0"/>
        </w:rPr>
        <w:t>Ως αντάλλαγμα για τον κάθε εισφερόμενο κλάδο εκδίδονται από την κάθε νέα εταιρεία μετοχές ίσης αξίας</w:t>
      </w:r>
      <w:r>
        <w:rPr>
          <w:rtl w:val="0"/>
        </w:rPr>
        <w:t xml:space="preserve">, </w:t>
      </w:r>
      <w:r>
        <w:rPr>
          <w:rtl w:val="0"/>
        </w:rPr>
        <w:t>οι οποίες παραδίδονται στην ΔΕΗ Α</w:t>
      </w:r>
      <w:r>
        <w:rPr>
          <w:rtl w:val="0"/>
        </w:rPr>
        <w:t>.</w:t>
      </w:r>
      <w:r>
        <w:rPr>
          <w:rtl w:val="0"/>
        </w:rPr>
        <w:t>Ε</w:t>
      </w:r>
      <w:r>
        <w:rPr>
          <w:rtl w:val="0"/>
        </w:rPr>
        <w:t xml:space="preserve">. </w:t>
      </w:r>
      <w:r>
        <w:rPr>
          <w:rtl w:val="0"/>
        </w:rPr>
        <w:t xml:space="preserve">για τους σκοπούς της διαγωνιστικής διαδικασίας του άρθρου </w:t>
      </w:r>
      <w:r>
        <w:rPr>
          <w:color w:val="00000a"/>
          <w:u w:color="00000a"/>
          <w:rtl w:val="0"/>
        </w:rPr>
        <w:t>3</w:t>
      </w:r>
      <w:r>
        <w:rPr>
          <w:rtl w:val="0"/>
        </w:rPr>
        <w:t xml:space="preserve">. </w:t>
      </w:r>
    </w:p>
    <w:p>
      <w:pPr>
        <w:pStyle w:val="#BodyText"/>
        <w:spacing w:line="360" w:lineRule="auto"/>
      </w:pPr>
      <w:r>
        <w:rPr>
          <w:rtl w:val="0"/>
        </w:rPr>
        <w:t>4.</w:t>
        <w:tab/>
      </w:r>
      <w:r>
        <w:rPr>
          <w:rtl w:val="0"/>
        </w:rPr>
        <w:t xml:space="preserve">Η σύσταση των νέων εταιρειών απαλλάσσεται σε κάθε περίπτωση από το φόρο συγκέντρωσης κεφαλαίου που προβλέπεται από το άρθρο </w:t>
      </w:r>
      <w:r>
        <w:rPr>
          <w:rtl w:val="0"/>
        </w:rPr>
        <w:t xml:space="preserve">17 </w:t>
      </w:r>
      <w:r>
        <w:rPr>
          <w:rtl w:val="0"/>
        </w:rPr>
        <w:t>του ν</w:t>
      </w:r>
      <w:r>
        <w:rPr>
          <w:rtl w:val="0"/>
        </w:rPr>
        <w:t>. 1676/1986 (</w:t>
      </w:r>
      <w:r>
        <w:rPr>
          <w:rtl w:val="0"/>
        </w:rPr>
        <w:t xml:space="preserve">Α΄ </w:t>
      </w:r>
      <w:r>
        <w:rPr>
          <w:rtl w:val="0"/>
        </w:rPr>
        <w:t xml:space="preserve">204) </w:t>
      </w:r>
      <w:r>
        <w:rPr>
          <w:rtl w:val="0"/>
        </w:rPr>
        <w:t>κατ’ εφαρμογή της υποπαρ</w:t>
      </w:r>
      <w:r>
        <w:rPr>
          <w:rtl w:val="0"/>
        </w:rPr>
        <w:t xml:space="preserve">. </w:t>
      </w:r>
      <w:r>
        <w:rPr>
          <w:rtl w:val="0"/>
        </w:rPr>
        <w:t xml:space="preserve">ΣΤ </w:t>
      </w:r>
      <w:r>
        <w:rPr>
          <w:rtl w:val="0"/>
        </w:rPr>
        <w:t xml:space="preserve">22 </w:t>
      </w:r>
      <w:r>
        <w:rPr>
          <w:rtl w:val="0"/>
        </w:rPr>
        <w:t>της παρ</w:t>
      </w:r>
      <w:r>
        <w:rPr>
          <w:rtl w:val="0"/>
        </w:rPr>
        <w:t xml:space="preserve">. </w:t>
      </w:r>
      <w:r>
        <w:rPr>
          <w:rtl w:val="0"/>
        </w:rPr>
        <w:t>στ</w:t>
      </w:r>
      <w:r>
        <w:rPr>
          <w:rtl w:val="0"/>
        </w:rPr>
        <w:t xml:space="preserve">. </w:t>
      </w:r>
      <w:r>
        <w:rPr>
          <w:rtl w:val="0"/>
        </w:rPr>
        <w:t>του άρθρου πρώτου του Κεφαλαίου Α΄ του ν</w:t>
      </w:r>
      <w:r>
        <w:rPr>
          <w:rtl w:val="0"/>
        </w:rPr>
        <w:t>. 4254/2014 (</w:t>
      </w:r>
      <w:r>
        <w:rPr>
          <w:rtl w:val="0"/>
        </w:rPr>
        <w:t xml:space="preserve">Α΄ </w:t>
      </w:r>
      <w:r>
        <w:rPr>
          <w:rtl w:val="0"/>
        </w:rPr>
        <w:t xml:space="preserve">85). </w:t>
      </w:r>
      <w:r>
        <w:rPr>
          <w:rtl w:val="0"/>
        </w:rPr>
        <w:t>Για σκοπούς εφαρμογής της ανωτέρω απαλλαγής</w:t>
      </w:r>
      <w:r>
        <w:rPr>
          <w:rtl w:val="0"/>
        </w:rPr>
        <w:t xml:space="preserve">, </w:t>
      </w:r>
      <w:r>
        <w:rPr>
          <w:rtl w:val="0"/>
        </w:rPr>
        <w:t>ως κεφάλαιο σύστασης ορίζεται το αρχικό μετοχικό κεφάλαιο πλέον της θετικής διαφοράς</w:t>
      </w:r>
      <w:r>
        <w:rPr>
          <w:rtl w:val="0"/>
        </w:rPr>
        <w:t xml:space="preserve">, </w:t>
      </w:r>
      <w:r>
        <w:rPr>
          <w:rtl w:val="0"/>
        </w:rPr>
        <w:t>η οποία τυχόν θα προκύψει μετά την ημερομηνία σύνταξης της λογιστικής κατάστασης απόσχισης και μέχρι την ολοκλήρωση αυτής</w:t>
      </w:r>
      <w:r>
        <w:rPr>
          <w:rtl w:val="0"/>
        </w:rPr>
        <w:t xml:space="preserve">, </w:t>
      </w:r>
      <w:r>
        <w:rPr>
          <w:rtl w:val="0"/>
        </w:rPr>
        <w:t>σύμφωνα με την περίπτ</w:t>
      </w:r>
      <w:r>
        <w:rPr>
          <w:rtl w:val="0"/>
        </w:rPr>
        <w:t xml:space="preserve">. </w:t>
      </w:r>
      <w:r>
        <w:rPr>
          <w:rtl w:val="0"/>
        </w:rPr>
        <w:t>α΄ της παρ</w:t>
      </w:r>
      <w:r>
        <w:rPr>
          <w:rtl w:val="0"/>
        </w:rPr>
        <w:t xml:space="preserve">. 2. </w:t>
      </w:r>
      <w:r>
        <w:rPr>
          <w:rtl w:val="0"/>
        </w:rPr>
        <w:t>Στο πλαίσιο των απαλλαγών που προβλέπει ο ν</w:t>
      </w:r>
      <w:r>
        <w:rPr>
          <w:rtl w:val="0"/>
        </w:rPr>
        <w:t xml:space="preserve">. 2166/1993, </w:t>
      </w:r>
      <w:r>
        <w:rPr>
          <w:rtl w:val="0"/>
        </w:rPr>
        <w:t>η πιο πάνω σύσταση</w:t>
      </w:r>
      <w:r>
        <w:rPr>
          <w:rtl w:val="0"/>
        </w:rPr>
        <w:t xml:space="preserve">, </w:t>
      </w:r>
      <w:r>
        <w:rPr>
          <w:rtl w:val="0"/>
        </w:rPr>
        <w:t xml:space="preserve">απαλλάσσεται και από το ανταποδοτικό τέλος </w:t>
      </w:r>
      <w:r>
        <w:rPr>
          <w:rtl w:val="0"/>
        </w:rPr>
        <w:t xml:space="preserve">0,1% </w:t>
      </w:r>
      <w:r>
        <w:rPr>
          <w:rtl w:val="0"/>
        </w:rPr>
        <w:t>υπέρ της Επιτροπής Ανταγωνισμού της παρ</w:t>
      </w:r>
      <w:r>
        <w:rPr>
          <w:rtl w:val="0"/>
        </w:rPr>
        <w:t xml:space="preserve">. 1 </w:t>
      </w:r>
      <w:r>
        <w:rPr>
          <w:rtl w:val="0"/>
        </w:rPr>
        <w:t xml:space="preserve">του άρθρου </w:t>
      </w:r>
      <w:r>
        <w:rPr>
          <w:rtl w:val="0"/>
        </w:rPr>
        <w:t xml:space="preserve">17 </w:t>
      </w:r>
      <w:r>
        <w:rPr>
          <w:rtl w:val="0"/>
        </w:rPr>
        <w:t>του ν</w:t>
      </w:r>
      <w:r>
        <w:rPr>
          <w:rtl w:val="0"/>
        </w:rPr>
        <w:t>. 3959/2011 (</w:t>
      </w:r>
      <w:r>
        <w:rPr>
          <w:rtl w:val="0"/>
        </w:rPr>
        <w:t xml:space="preserve">Α΄ </w:t>
      </w:r>
      <w:r>
        <w:rPr>
          <w:rtl w:val="0"/>
        </w:rPr>
        <w:t xml:space="preserve">93) </w:t>
      </w:r>
      <w:r>
        <w:rPr>
          <w:rtl w:val="0"/>
        </w:rPr>
        <w:t>και εν γένει από οποιονδήποτε άλλο φόρο</w:t>
      </w:r>
      <w:r>
        <w:rPr>
          <w:rtl w:val="0"/>
        </w:rPr>
        <w:t xml:space="preserve">, </w:t>
      </w:r>
      <w:r>
        <w:rPr>
          <w:rtl w:val="0"/>
        </w:rPr>
        <w:t>τέλος</w:t>
      </w:r>
      <w:r>
        <w:rPr>
          <w:rtl w:val="0"/>
        </w:rPr>
        <w:t xml:space="preserve">, </w:t>
      </w:r>
      <w:r>
        <w:rPr>
          <w:rtl w:val="0"/>
        </w:rPr>
        <w:t>εισφορά υπέρ τρίτων ή άλλη επιβάρυνση</w:t>
      </w:r>
      <w:r>
        <w:rPr>
          <w:rtl w:val="0"/>
        </w:rPr>
        <w:t xml:space="preserve">. </w:t>
      </w:r>
    </w:p>
    <w:p>
      <w:pPr>
        <w:pStyle w:val="#BodyText"/>
        <w:spacing w:line="360" w:lineRule="auto"/>
        <w:jc w:val="center"/>
      </w:pPr>
      <w:r>
        <w:rPr>
          <w:b w:val="1"/>
          <w:bCs w:val="1"/>
          <w:rtl w:val="0"/>
        </w:rPr>
        <w:t xml:space="preserve">Άρθρο </w:t>
      </w:r>
      <w:r>
        <w:rPr>
          <w:b w:val="1"/>
          <w:bCs w:val="1"/>
          <w:rtl w:val="0"/>
        </w:rPr>
        <w:t>3</w:t>
      </w:r>
    </w:p>
    <w:p>
      <w:pPr>
        <w:pStyle w:val="#BodyText"/>
        <w:spacing w:line="360" w:lineRule="auto"/>
        <w:jc w:val="center"/>
      </w:pPr>
      <w:r>
        <w:rPr>
          <w:b w:val="1"/>
          <w:bCs w:val="1"/>
          <w:rtl w:val="0"/>
        </w:rPr>
        <w:t>Πλαίσιο διαγωνιστικής διαδικασίας για την ολοκλήρωση της αποεπένδυσης</w:t>
      </w:r>
    </w:p>
    <w:p>
      <w:pPr>
        <w:pStyle w:val="#BodyText"/>
        <w:spacing w:line="360" w:lineRule="auto"/>
      </w:pPr>
      <w:r>
        <w:rPr>
          <w:rtl w:val="0"/>
        </w:rPr>
        <w:t>1.</w:t>
        <w:tab/>
      </w:r>
      <w:r>
        <w:rPr>
          <w:rtl w:val="0"/>
        </w:rPr>
        <w:t>Η ΔΕΗ Α</w:t>
      </w:r>
      <w:r>
        <w:rPr>
          <w:rtl w:val="0"/>
        </w:rPr>
        <w:t>.</w:t>
      </w:r>
      <w:r>
        <w:rPr>
          <w:rtl w:val="0"/>
        </w:rPr>
        <w:t>Ε</w:t>
      </w:r>
      <w:r>
        <w:rPr>
          <w:rtl w:val="0"/>
        </w:rPr>
        <w:t xml:space="preserve">. </w:t>
      </w:r>
      <w:r>
        <w:rPr>
          <w:rtl w:val="0"/>
        </w:rPr>
        <w:t>θα μεταβιβάσει το σύνολο των μετοχών εκδόσεως των νέων εταιρειών</w:t>
      </w:r>
      <w:r>
        <w:rPr>
          <w:rtl w:val="0"/>
        </w:rPr>
        <w:t xml:space="preserve">, </w:t>
      </w:r>
      <w:r>
        <w:rPr>
          <w:rtl w:val="0"/>
        </w:rPr>
        <w:t>των οποίων θα καταστεί δικαιούχος</w:t>
      </w:r>
      <w:r>
        <w:rPr>
          <w:rtl w:val="0"/>
        </w:rPr>
        <w:t xml:space="preserve">, </w:t>
      </w:r>
      <w:r>
        <w:rPr>
          <w:rtl w:val="0"/>
        </w:rPr>
        <w:t>σύμφωνα με την παρ</w:t>
      </w:r>
      <w:r>
        <w:rPr>
          <w:rtl w:val="0"/>
        </w:rPr>
        <w:t xml:space="preserve">. 3 </w:t>
      </w:r>
      <w:r>
        <w:rPr>
          <w:rtl w:val="0"/>
        </w:rPr>
        <w:t xml:space="preserve">του άρθρου </w:t>
      </w:r>
      <w:r>
        <w:rPr>
          <w:rtl w:val="0"/>
        </w:rPr>
        <w:t xml:space="preserve">2, </w:t>
      </w:r>
      <w:r>
        <w:rPr>
          <w:rtl w:val="0"/>
        </w:rPr>
        <w:t>σε ενδιαφερόμενα για την απόκτησή τους νομικά πρόσωπα</w:t>
      </w:r>
      <w:r>
        <w:rPr>
          <w:rtl w:val="0"/>
        </w:rPr>
        <w:t xml:space="preserve">, </w:t>
      </w:r>
      <w:r>
        <w:rPr>
          <w:rtl w:val="0"/>
        </w:rPr>
        <w:t>τα οποία θα αναδειχθούν ως προτιμητέοι επενδυτές στο πλαίσιο ανοικτού</w:t>
      </w:r>
      <w:r>
        <w:rPr>
          <w:rtl w:val="0"/>
        </w:rPr>
        <w:t xml:space="preserve">, </w:t>
      </w:r>
      <w:r>
        <w:rPr>
          <w:rtl w:val="0"/>
        </w:rPr>
        <w:t>διεθνούς</w:t>
      </w:r>
      <w:r>
        <w:rPr>
          <w:rtl w:val="0"/>
        </w:rPr>
        <w:t xml:space="preserve">, </w:t>
      </w:r>
      <w:r>
        <w:rPr>
          <w:rtl w:val="0"/>
        </w:rPr>
        <w:t>πλειοδοτικού διαγωνισμού</w:t>
      </w:r>
      <w:r>
        <w:rPr>
          <w:rtl w:val="0"/>
        </w:rPr>
        <w:t xml:space="preserve">. </w:t>
      </w:r>
      <w:r>
        <w:rPr>
          <w:rtl w:val="0"/>
        </w:rPr>
        <w:t>Ο διαγωνισμός διενεργείται με επιμέλεια και δαπάνη της ΔΕΗ ΑΕ</w:t>
      </w:r>
      <w:r>
        <w:rPr>
          <w:rtl w:val="0"/>
        </w:rPr>
        <w:t xml:space="preserve">, </w:t>
      </w:r>
      <w:r>
        <w:rPr>
          <w:rtl w:val="0"/>
        </w:rPr>
        <w:t>σύμφωνα με το παρόν άρθρο και τις δεσμεύσεις της Ελληνικής Δημοκρατίας προς την Ευρωπαϊκή Επιτροπή για τη λήψη διαρθρωτικών μέτρων στον τομέα της ηλεκτροπαραγωγής με χρήση λιγνίτη</w:t>
      </w:r>
      <w:r>
        <w:rPr>
          <w:rtl w:val="0"/>
        </w:rPr>
        <w:t xml:space="preserve">. </w:t>
      </w:r>
    </w:p>
    <w:p>
      <w:pPr>
        <w:pStyle w:val="#BodyText"/>
        <w:spacing w:line="360" w:lineRule="auto"/>
      </w:pPr>
      <w:r>
        <w:rPr>
          <w:rtl w:val="0"/>
        </w:rPr>
        <w:t>2.</w:t>
        <w:tab/>
      </w:r>
      <w:r>
        <w:rPr>
          <w:rtl w:val="0"/>
        </w:rPr>
        <w:t>Ο διαγωνισμός θα προκηρυχθεί μέσω ανοικτής</w:t>
      </w:r>
      <w:r>
        <w:rPr>
          <w:rtl w:val="0"/>
        </w:rPr>
        <w:t xml:space="preserve">, </w:t>
      </w:r>
      <w:r>
        <w:rPr>
          <w:rtl w:val="0"/>
        </w:rPr>
        <w:t>διεθνούς</w:t>
      </w:r>
      <w:r>
        <w:rPr>
          <w:rtl w:val="0"/>
        </w:rPr>
        <w:t xml:space="preserve">, </w:t>
      </w:r>
      <w:r>
        <w:rPr>
          <w:rtl w:val="0"/>
        </w:rPr>
        <w:t>δημόσιας πρόσκλησης από την ΔΕΗ Α</w:t>
      </w:r>
      <w:r>
        <w:rPr>
          <w:rtl w:val="0"/>
        </w:rPr>
        <w:t>.</w:t>
      </w:r>
      <w:r>
        <w:rPr>
          <w:rtl w:val="0"/>
        </w:rPr>
        <w:t>Ε</w:t>
      </w:r>
      <w:r>
        <w:rPr>
          <w:rtl w:val="0"/>
        </w:rPr>
        <w:t xml:space="preserve">. </w:t>
      </w:r>
      <w:r>
        <w:rPr>
          <w:rtl w:val="0"/>
        </w:rPr>
        <w:t xml:space="preserve">έως την </w:t>
      </w:r>
      <w:r>
        <w:rPr>
          <w:rtl w:val="0"/>
        </w:rPr>
        <w:t>31</w:t>
      </w:r>
      <w:r>
        <w:rPr>
          <w:vertAlign w:val="superscript"/>
          <w:rtl w:val="0"/>
        </w:rPr>
        <w:t>η</w:t>
      </w:r>
      <w:r>
        <w:rPr>
          <w:rtl w:val="0"/>
        </w:rPr>
        <w:t xml:space="preserve"> Μαΐου </w:t>
      </w:r>
      <w:r>
        <w:rPr>
          <w:rtl w:val="0"/>
        </w:rPr>
        <w:t xml:space="preserve">2018 </w:t>
      </w:r>
      <w:r>
        <w:rPr>
          <w:rtl w:val="0"/>
        </w:rPr>
        <w:t>και</w:t>
      </w:r>
      <w:r>
        <w:rPr>
          <w:rtl w:val="0"/>
        </w:rPr>
        <w:t xml:space="preserve">, </w:t>
      </w:r>
      <w:r>
        <w:rPr>
          <w:rtl w:val="0"/>
        </w:rPr>
        <w:t>υπό την επιφύλαξη της παρ</w:t>
      </w:r>
      <w:r>
        <w:rPr>
          <w:rtl w:val="0"/>
        </w:rPr>
        <w:t xml:space="preserve">. 7,  </w:t>
      </w:r>
      <w:r>
        <w:rPr>
          <w:rtl w:val="0"/>
        </w:rPr>
        <w:t>θα ολοκληρωθεί με την υπογραφή της σύμβασης αγοραπωλησίας μετοχών και των λοιπών συμβάσεων των παρ</w:t>
      </w:r>
      <w:r>
        <w:rPr>
          <w:rtl w:val="0"/>
        </w:rPr>
        <w:t xml:space="preserve">.  7 </w:t>
      </w:r>
      <w:r>
        <w:rPr>
          <w:rtl w:val="0"/>
        </w:rPr>
        <w:t xml:space="preserve">και </w:t>
      </w:r>
      <w:r>
        <w:rPr>
          <w:rtl w:val="0"/>
        </w:rPr>
        <w:t xml:space="preserve">8  </w:t>
      </w:r>
      <w:r>
        <w:rPr>
          <w:rtl w:val="0"/>
        </w:rPr>
        <w:t xml:space="preserve">εντός έξι </w:t>
      </w:r>
      <w:r>
        <w:rPr>
          <w:rtl w:val="0"/>
        </w:rPr>
        <w:t xml:space="preserve">(6) </w:t>
      </w:r>
      <w:r>
        <w:rPr>
          <w:rtl w:val="0"/>
        </w:rPr>
        <w:t>μηνών από την ημερομηνία έναρξης ισχύος της απόφασης της Ευρωπαϊκής Επιτροπής του επόμενου εδαφίου</w:t>
      </w:r>
      <w:r>
        <w:rPr>
          <w:rtl w:val="0"/>
        </w:rPr>
        <w:t xml:space="preserve">. </w:t>
      </w:r>
      <w:r>
        <w:rPr>
          <w:rtl w:val="0"/>
        </w:rPr>
        <w:t xml:space="preserve">Η προκήρυξη του διαγωνισμού τελεί υπό την προϋπόθεση της προηγούμενης έκδοσης απόφασης της </w:t>
      </w:r>
      <w:r>
        <w:rPr>
          <w:color w:val="000000"/>
          <w:u w:color="000000"/>
          <w:rtl w:val="0"/>
        </w:rPr>
        <w:t>Ευρωπαϊκής Επιτροπής</w:t>
      </w:r>
      <w:r>
        <w:rPr>
          <w:color w:val="000000"/>
          <w:u w:color="000000"/>
          <w:rtl w:val="0"/>
        </w:rPr>
        <w:t xml:space="preserve">, </w:t>
      </w:r>
      <w:r>
        <w:rPr>
          <w:color w:val="000000"/>
          <w:u w:color="000000"/>
          <w:rtl w:val="0"/>
        </w:rPr>
        <w:t>σύμφωνα με την παρ</w:t>
      </w:r>
      <w:r>
        <w:rPr>
          <w:color w:val="000000"/>
          <w:u w:color="000000"/>
          <w:rtl w:val="0"/>
        </w:rPr>
        <w:t xml:space="preserve">. 3 </w:t>
      </w:r>
      <w:r>
        <w:rPr>
          <w:color w:val="000000"/>
          <w:u w:color="000000"/>
          <w:rtl w:val="0"/>
        </w:rPr>
        <w:t xml:space="preserve">του άρθρου </w:t>
      </w:r>
      <w:r>
        <w:rPr>
          <w:color w:val="000000"/>
          <w:u w:color="000000"/>
          <w:rtl w:val="0"/>
        </w:rPr>
        <w:t xml:space="preserve">106 </w:t>
      </w:r>
      <w:r>
        <w:rPr>
          <w:color w:val="000000"/>
          <w:u w:color="000000"/>
          <w:rtl w:val="0"/>
        </w:rPr>
        <w:t xml:space="preserve">της </w:t>
      </w:r>
      <w:r>
        <w:rPr>
          <w:color w:val="000000"/>
          <w:u w:color="000000"/>
          <w:rtl w:val="0"/>
        </w:rPr>
        <w:t>Συνθήκης για τη Λειτουργία της Ευρωπαϊκής Ένωσης</w:t>
      </w:r>
      <w:r>
        <w:rPr>
          <w:color w:val="000000"/>
          <w:u w:color="000000"/>
          <w:rtl w:val="0"/>
        </w:rPr>
        <w:t xml:space="preserve">, </w:t>
      </w:r>
      <w:r>
        <w:rPr>
          <w:color w:val="000000"/>
          <w:u w:color="000000"/>
          <w:rtl w:val="0"/>
        </w:rPr>
        <w:t xml:space="preserve">με την οποία καθίστανται δεσμευτικές οι αναφερόμενες στο άρθρο </w:t>
      </w:r>
      <w:r>
        <w:rPr>
          <w:color w:val="000000"/>
          <w:u w:color="000000"/>
          <w:rtl w:val="0"/>
        </w:rPr>
        <w:t xml:space="preserve">1 </w:t>
      </w:r>
      <w:r>
        <w:rPr>
          <w:color w:val="000000"/>
          <w:u w:color="000000"/>
          <w:rtl w:val="0"/>
        </w:rPr>
        <w:t>δεσμεύσεις της Ελληνικής Δημοκρατίας</w:t>
      </w:r>
      <w:r>
        <w:rPr>
          <w:color w:val="000000"/>
          <w:u w:color="000000"/>
          <w:rtl w:val="0"/>
        </w:rPr>
        <w:t xml:space="preserve">. </w:t>
      </w:r>
      <w:r>
        <w:rPr>
          <w:color w:val="000000"/>
          <w:u w:color="000000"/>
          <w:rtl w:val="0"/>
        </w:rPr>
        <w:t>Η</w:t>
      </w:r>
      <w:r>
        <w:rPr>
          <w:color w:val="000000"/>
          <w:u w:color="000000"/>
          <w:rtl w:val="0"/>
        </w:rPr>
        <w:t xml:space="preserve"> ολοκλήρωση του διαγωνισμού τελεί υπό την έγκριση της Ευρωπαϊκής Επιτροπής</w:t>
      </w:r>
      <w:r>
        <w:rPr>
          <w:color w:val="000000"/>
          <w:u w:color="000000"/>
          <w:rtl w:val="0"/>
        </w:rPr>
        <w:t>.</w:t>
      </w:r>
    </w:p>
    <w:p>
      <w:pPr>
        <w:pStyle w:val="#BodyText"/>
        <w:spacing w:line="360" w:lineRule="auto"/>
      </w:pPr>
      <w:r>
        <w:rPr>
          <w:color w:val="000000"/>
          <w:u w:color="000000"/>
          <w:rtl w:val="0"/>
        </w:rPr>
        <w:t>3.</w:t>
        <w:tab/>
      </w:r>
      <w:r>
        <w:rPr>
          <w:color w:val="000000"/>
          <w:u w:color="000000"/>
          <w:rtl w:val="0"/>
        </w:rPr>
        <w:t>Με τη δημόσια πρόσκληση της παρ</w:t>
      </w:r>
      <w:r>
        <w:rPr>
          <w:color w:val="000000"/>
          <w:u w:color="000000"/>
          <w:rtl w:val="0"/>
        </w:rPr>
        <w:t xml:space="preserve">. 2 </w:t>
      </w:r>
      <w:r>
        <w:rPr>
          <w:color w:val="000000"/>
          <w:u w:color="000000"/>
          <w:rtl w:val="0"/>
        </w:rPr>
        <w:t>καθορίζεται η διαδικασία</w:t>
      </w:r>
      <w:r>
        <w:rPr>
          <w:color w:val="000000"/>
          <w:u w:color="000000"/>
          <w:rtl w:val="0"/>
        </w:rPr>
        <w:t xml:space="preserve">, </w:t>
      </w:r>
      <w:r>
        <w:rPr>
          <w:color w:val="000000"/>
          <w:u w:color="000000"/>
          <w:rtl w:val="0"/>
        </w:rPr>
        <w:t xml:space="preserve">τα κριτήρια προεπιλογής και τελικής επιλογής των συμμετεχόντων </w:t>
      </w:r>
      <w:r>
        <w:rPr>
          <w:color w:val="000000"/>
          <w:u w:color="000000"/>
          <w:rtl w:val="0"/>
        </w:rPr>
        <w:t>(</w:t>
      </w:r>
      <w:r>
        <w:rPr>
          <w:color w:val="000000"/>
          <w:u w:color="000000"/>
          <w:rtl w:val="0"/>
        </w:rPr>
        <w:t>όπως</w:t>
      </w:r>
      <w:r>
        <w:rPr>
          <w:color w:val="000000"/>
          <w:u w:color="000000"/>
          <w:rtl w:val="0"/>
        </w:rPr>
        <w:t xml:space="preserve">, </w:t>
      </w:r>
      <w:r>
        <w:rPr>
          <w:color w:val="000000"/>
          <w:u w:color="000000"/>
          <w:rtl w:val="0"/>
        </w:rPr>
        <w:t>ενδεικτικά</w:t>
      </w:r>
      <w:r>
        <w:rPr>
          <w:color w:val="000000"/>
          <w:u w:color="000000"/>
          <w:rtl w:val="0"/>
        </w:rPr>
        <w:t xml:space="preserve">, </w:t>
      </w:r>
      <w:r>
        <w:rPr>
          <w:color w:val="000000"/>
          <w:u w:color="000000"/>
          <w:rtl w:val="0"/>
        </w:rPr>
        <w:t>το ύψος της οικονομικής προσφοράς</w:t>
      </w:r>
      <w:r>
        <w:rPr>
          <w:color w:val="000000"/>
          <w:u w:color="000000"/>
          <w:rtl w:val="0"/>
        </w:rPr>
        <w:t xml:space="preserve">, </w:t>
      </w:r>
      <w:r>
        <w:rPr>
          <w:color w:val="000000"/>
          <w:u w:color="000000"/>
          <w:rtl w:val="0"/>
        </w:rPr>
        <w:t>η εμπειρία στη διαχείριση και λειτουργία μονάδων παραγωγής ηλεκτρικής ενέργειας με χρήση ορυκτών καυσίμων</w:t>
      </w:r>
      <w:r>
        <w:rPr>
          <w:color w:val="000000"/>
          <w:u w:color="000000"/>
          <w:rtl w:val="0"/>
        </w:rPr>
        <w:t xml:space="preserve">, </w:t>
      </w:r>
      <w:r>
        <w:rPr>
          <w:color w:val="000000"/>
          <w:u w:color="000000"/>
          <w:rtl w:val="0"/>
        </w:rPr>
        <w:t>η εμπειρία στην έρευνα και εκμετάλλευση στερεών ορυκτών καυσίμων</w:t>
      </w:r>
      <w:r>
        <w:rPr>
          <w:color w:val="000000"/>
          <w:u w:color="000000"/>
          <w:rtl w:val="0"/>
        </w:rPr>
        <w:t xml:space="preserve">, </w:t>
      </w:r>
      <w:r>
        <w:rPr>
          <w:color w:val="000000"/>
          <w:u w:color="000000"/>
          <w:rtl w:val="0"/>
        </w:rPr>
        <w:t>όπως ο λιγνίτης</w:t>
      </w:r>
      <w:r>
        <w:rPr>
          <w:color w:val="000000"/>
          <w:u w:color="000000"/>
          <w:rtl w:val="0"/>
        </w:rPr>
        <w:t xml:space="preserve">, </w:t>
      </w:r>
      <w:r>
        <w:rPr>
          <w:color w:val="000000"/>
          <w:u w:color="000000"/>
          <w:rtl w:val="0"/>
        </w:rPr>
        <w:t>η χρηματοοικονομική</w:t>
      </w:r>
      <w:r>
        <w:rPr>
          <w:color w:val="000000"/>
          <w:u w:color="000000"/>
          <w:rtl w:val="0"/>
        </w:rPr>
        <w:t xml:space="preserve">, </w:t>
      </w:r>
      <w:r>
        <w:rPr>
          <w:color w:val="000000"/>
          <w:u w:color="000000"/>
          <w:rtl w:val="0"/>
        </w:rPr>
        <w:t>τεχνική και νομική καταλληλότητα και επάρκεια των συμμετεχόντων</w:t>
      </w:r>
      <w:r>
        <w:rPr>
          <w:color w:val="000000"/>
          <w:u w:color="000000"/>
          <w:rtl w:val="0"/>
        </w:rPr>
        <w:t xml:space="preserve">, </w:t>
      </w:r>
      <w:r>
        <w:rPr>
          <w:color w:val="000000"/>
          <w:u w:color="000000"/>
          <w:rtl w:val="0"/>
        </w:rPr>
        <w:t>η ανεξαρτησία τους από την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από άποψη εταιρικού δικαίου</w:t>
      </w:r>
      <w:r>
        <w:rPr>
          <w:color w:val="000000"/>
          <w:u w:color="000000"/>
          <w:rtl w:val="0"/>
        </w:rPr>
        <w:t xml:space="preserve">, </w:t>
      </w:r>
      <w:r>
        <w:rPr>
          <w:color w:val="000000"/>
          <w:u w:color="000000"/>
          <w:rtl w:val="0"/>
        </w:rPr>
        <w:t>ρυθμιστικού πλαισίου τομέα ενέργειας και δικαίου του ανταγωνισμού</w:t>
      </w:r>
      <w:r>
        <w:rPr>
          <w:color w:val="000000"/>
          <w:u w:color="000000"/>
          <w:rtl w:val="0"/>
        </w:rPr>
        <w:t xml:space="preserve">), </w:t>
      </w:r>
      <w:r>
        <w:rPr>
          <w:color w:val="000000"/>
          <w:u w:color="000000"/>
          <w:rtl w:val="0"/>
        </w:rPr>
        <w:t>οι προθεσμίες υποβολής των δεσμευτικών προσφορών</w:t>
      </w:r>
      <w:r>
        <w:rPr>
          <w:color w:val="000000"/>
          <w:u w:color="000000"/>
          <w:rtl w:val="0"/>
        </w:rPr>
        <w:t xml:space="preserve">, </w:t>
      </w:r>
      <w:r>
        <w:rPr>
          <w:color w:val="000000"/>
          <w:u w:color="000000"/>
          <w:rtl w:val="0"/>
        </w:rPr>
        <w:t>η κατάθεση εγγυητικών επιστολών συμμετοχής</w:t>
      </w:r>
      <w:r>
        <w:rPr>
          <w:color w:val="000000"/>
          <w:u w:color="000000"/>
          <w:rtl w:val="0"/>
        </w:rPr>
        <w:t xml:space="preserve">, </w:t>
      </w:r>
      <w:r>
        <w:rPr>
          <w:color w:val="000000"/>
          <w:u w:color="000000"/>
          <w:rtl w:val="0"/>
        </w:rPr>
        <w:t>η διαδικασία υποβολής ερωτημάτων και επεξηγήσεων</w:t>
      </w:r>
      <w:r>
        <w:rPr>
          <w:color w:val="000000"/>
          <w:u w:color="000000"/>
          <w:rtl w:val="0"/>
        </w:rPr>
        <w:t xml:space="preserve">, </w:t>
      </w:r>
      <w:r>
        <w:rPr>
          <w:color w:val="000000"/>
          <w:u w:color="000000"/>
          <w:rtl w:val="0"/>
        </w:rPr>
        <w:t>οι όροι και οι εγγυήσεις εμπιστευτικότητας αναφορικά με την πρόσβαση των υποψηφίων στις σχετικές πληροφορίες και τα έγγραφα που αφορούν τους κλάδους και τις εταιρείες</w:t>
      </w:r>
      <w:r>
        <w:rPr>
          <w:color w:val="000000"/>
          <w:u w:color="000000"/>
          <w:rtl w:val="0"/>
        </w:rPr>
        <w:t xml:space="preserve">, </w:t>
      </w:r>
      <w:r>
        <w:rPr>
          <w:color w:val="000000"/>
          <w:u w:color="000000"/>
          <w:rtl w:val="0"/>
        </w:rPr>
        <w:t>το σχέδιο της σύμβασης αγοραπωλησίας των μετοχών της κάθε νέας εταιρίας και οι όροι και οι προϋποθέσεις για την ολοκλήρωση της μεταβίβασης των μετοχών στον ή στους προτιμητέους επενδυτές</w:t>
      </w:r>
      <w:r>
        <w:rPr>
          <w:color w:val="000000"/>
          <w:u w:color="000000"/>
          <w:rtl w:val="0"/>
        </w:rPr>
        <w:t xml:space="preserve">. </w:t>
      </w:r>
      <w:r>
        <w:rPr>
          <w:color w:val="000000"/>
          <w:u w:color="000000"/>
          <w:rtl w:val="0"/>
        </w:rPr>
        <w:t>Σ</w:t>
      </w:r>
      <w:r>
        <w:rPr>
          <w:rtl w:val="0"/>
        </w:rPr>
        <w:t>το πλαίσιο του διαγωνισμού αυτού τα ενδιαφερόμενα μέρη δύνανται να υποβάλουν προσφορές</w:t>
      </w:r>
      <w:r>
        <w:rPr>
          <w:rtl w:val="0"/>
        </w:rPr>
        <w:t xml:space="preserve">, </w:t>
      </w:r>
      <w:r>
        <w:rPr>
          <w:rtl w:val="0"/>
        </w:rPr>
        <w:t>είτε για την απόκτηση του συνόλου των μετοχών και των δύο νέων εταιρειών</w:t>
      </w:r>
      <w:r>
        <w:rPr>
          <w:rtl w:val="0"/>
        </w:rPr>
        <w:t xml:space="preserve">, </w:t>
      </w:r>
      <w:r>
        <w:rPr>
          <w:rtl w:val="0"/>
        </w:rPr>
        <w:t>είτε για την απόκτηση του συνόλου των μετοχών μίας από αυτές</w:t>
      </w:r>
      <w:r>
        <w:rPr>
          <w:rtl w:val="0"/>
        </w:rPr>
        <w:t xml:space="preserve">. </w:t>
      </w:r>
    </w:p>
    <w:p>
      <w:pPr>
        <w:pStyle w:val="#BodyText"/>
        <w:spacing w:line="360" w:lineRule="auto"/>
      </w:pPr>
      <w:r>
        <w:rPr>
          <w:color w:val="000000"/>
          <w:u w:color="000000"/>
          <w:rtl w:val="0"/>
        </w:rPr>
        <w:t>4.</w:t>
        <w:tab/>
      </w:r>
      <w:r>
        <w:rPr>
          <w:color w:val="000000"/>
          <w:u w:color="000000"/>
          <w:rtl w:val="0"/>
        </w:rPr>
        <w:t>Προς διασφάλιση της δίκαιης αποτίμησης της εμπορικής αξίας των εισφερομένων κλάδων</w:t>
      </w:r>
      <w:r>
        <w:rPr>
          <w:color w:val="000000"/>
          <w:u w:color="000000"/>
          <w:rtl w:val="0"/>
        </w:rPr>
        <w:t xml:space="preserve">, </w:t>
      </w:r>
      <w:r>
        <w:rPr>
          <w:color w:val="000000"/>
          <w:u w:color="000000"/>
          <w:rtl w:val="0"/>
        </w:rPr>
        <w:t>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θα ορίσει</w:t>
      </w:r>
      <w:r>
        <w:rPr>
          <w:color w:val="000000"/>
          <w:u w:color="000000"/>
          <w:rtl w:val="0"/>
        </w:rPr>
        <w:t xml:space="preserve">, </w:t>
      </w:r>
      <w:r>
        <w:rPr>
          <w:color w:val="000000"/>
          <w:u w:color="000000"/>
          <w:rtl w:val="0"/>
        </w:rPr>
        <w:t>κατόπιν προηγούμενης έγκρισης της Ευρωπαϊκής Επιτροπής</w:t>
      </w:r>
      <w:r>
        <w:rPr>
          <w:color w:val="000000"/>
          <w:u w:color="000000"/>
          <w:rtl w:val="0"/>
        </w:rPr>
        <w:t xml:space="preserve">, </w:t>
      </w:r>
      <w:r>
        <w:rPr>
          <w:color w:val="000000"/>
          <w:u w:color="000000"/>
          <w:rtl w:val="0"/>
        </w:rPr>
        <w:t xml:space="preserve">έναν επαρκώς εξειδικευμένο και κατάλληλα πιστοποιημένο διεθνή ανεξάρτητο εκτιμητή </w:t>
      </w:r>
      <w:r>
        <w:rPr>
          <w:color w:val="000000"/>
          <w:u w:color="000000"/>
          <w:rtl w:val="0"/>
        </w:rPr>
        <w:t>(</w:t>
      </w:r>
      <w:r>
        <w:rPr>
          <w:i w:val="1"/>
          <w:iCs w:val="1"/>
          <w:color w:val="000000"/>
          <w:u w:color="000000"/>
          <w:rtl w:val="0"/>
          <w:lang w:val="en-US"/>
        </w:rPr>
        <w:t>independent</w:t>
      </w:r>
      <w:r>
        <w:rPr>
          <w:i w:val="1"/>
          <w:iCs w:val="1"/>
          <w:color w:val="000000"/>
          <w:u w:color="000000"/>
          <w:rtl w:val="0"/>
        </w:rPr>
        <w:t xml:space="preserve"> </w:t>
      </w:r>
      <w:r>
        <w:rPr>
          <w:i w:val="1"/>
          <w:iCs w:val="1"/>
          <w:color w:val="000000"/>
          <w:u w:color="000000"/>
          <w:rtl w:val="0"/>
          <w:lang w:val="en-US"/>
        </w:rPr>
        <w:t>valuator</w:t>
      </w:r>
      <w:r>
        <w:rPr>
          <w:color w:val="000000"/>
          <w:u w:color="000000"/>
          <w:rtl w:val="0"/>
        </w:rPr>
        <w:t xml:space="preserve">), </w:t>
      </w:r>
      <w:r>
        <w:rPr>
          <w:color w:val="000000"/>
          <w:u w:color="000000"/>
          <w:rtl w:val="0"/>
        </w:rPr>
        <w:t>ο οποίος θα προσδιορίσει</w:t>
      </w:r>
      <w:r>
        <w:rPr>
          <w:rtl w:val="0"/>
        </w:rPr>
        <w:t xml:space="preserve"> </w:t>
      </w:r>
      <w:r>
        <w:rPr>
          <w:color w:val="000000"/>
          <w:u w:color="000000"/>
          <w:rtl w:val="0"/>
        </w:rPr>
        <w:t xml:space="preserve">ένα δίκαιο εύρος της εμπορικής αξίας εκάστου των εισφερομένων κλάδων  </w:t>
      </w:r>
      <w:r>
        <w:rPr>
          <w:color w:val="000000"/>
          <w:u w:color="000000"/>
          <w:rtl w:val="0"/>
        </w:rPr>
        <w:t>(</w:t>
      </w:r>
      <w:r>
        <w:rPr>
          <w:i w:val="1"/>
          <w:iCs w:val="1"/>
          <w:color w:val="000000"/>
          <w:u w:color="000000"/>
          <w:rtl w:val="0"/>
          <w:lang w:val="en-US"/>
        </w:rPr>
        <w:t>fair</w:t>
      </w:r>
      <w:r>
        <w:rPr>
          <w:i w:val="1"/>
          <w:iCs w:val="1"/>
          <w:color w:val="000000"/>
          <w:u w:color="000000"/>
          <w:rtl w:val="0"/>
        </w:rPr>
        <w:t xml:space="preserve"> </w:t>
      </w:r>
      <w:r>
        <w:rPr>
          <w:i w:val="1"/>
          <w:iCs w:val="1"/>
          <w:color w:val="000000"/>
          <w:u w:color="000000"/>
          <w:rtl w:val="0"/>
          <w:lang w:val="en-US"/>
        </w:rPr>
        <w:t>value</w:t>
      </w:r>
      <w:r>
        <w:rPr>
          <w:i w:val="1"/>
          <w:iCs w:val="1"/>
          <w:color w:val="000000"/>
          <w:u w:color="000000"/>
          <w:rtl w:val="0"/>
        </w:rPr>
        <w:t xml:space="preserve"> </w:t>
      </w:r>
      <w:r>
        <w:rPr>
          <w:i w:val="1"/>
          <w:iCs w:val="1"/>
          <w:color w:val="000000"/>
          <w:u w:color="000000"/>
          <w:rtl w:val="0"/>
          <w:lang w:val="en-US"/>
        </w:rPr>
        <w:t>range</w:t>
      </w:r>
      <w:r>
        <w:rPr>
          <w:color w:val="000000"/>
          <w:u w:color="000000"/>
          <w:rtl w:val="0"/>
        </w:rPr>
        <w:t xml:space="preserve">). </w:t>
      </w:r>
      <w:r>
        <w:rPr>
          <w:color w:val="000000"/>
          <w:u w:color="000000"/>
          <w:rtl w:val="0"/>
        </w:rPr>
        <w:t>Η εκτίμηση αυτή θα παραμείνει εμπιστευτική μέχρι το άνοιγμα των οικονομικών προσφορών των συμμετεχόντων στον διαγωνισμό</w:t>
      </w:r>
      <w:r>
        <w:rPr>
          <w:color w:val="000000"/>
          <w:u w:color="000000"/>
          <w:rtl w:val="0"/>
        </w:rPr>
        <w:t xml:space="preserve">, </w:t>
      </w:r>
      <w:r>
        <w:rPr>
          <w:color w:val="000000"/>
          <w:u w:color="000000"/>
          <w:rtl w:val="0"/>
        </w:rPr>
        <w:t>οπότε και θα παραδοθεί στο Διοικητικό Συμβούλιο της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και στον εντολοδόχο παρακολούθησης της Ευρωπαϊκής Επιτροπής της παρ</w:t>
      </w:r>
      <w:r>
        <w:rPr>
          <w:color w:val="000000"/>
          <w:u w:color="000000"/>
          <w:rtl w:val="0"/>
        </w:rPr>
        <w:t xml:space="preserve">. 6. </w:t>
      </w:r>
      <w:r>
        <w:rPr>
          <w:color w:val="000000"/>
          <w:u w:color="000000"/>
          <w:rtl w:val="0"/>
        </w:rPr>
        <w:t>Σε περίπτωση που οι οικονομικές προσφορές υπολείπονται της εκτίμησης αυτής</w:t>
      </w:r>
      <w:r>
        <w:rPr>
          <w:color w:val="000000"/>
          <w:u w:color="000000"/>
          <w:rtl w:val="0"/>
        </w:rPr>
        <w:t xml:space="preserve">, </w:t>
      </w:r>
      <w:r>
        <w:rPr>
          <w:color w:val="000000"/>
          <w:u w:color="000000"/>
          <w:rtl w:val="0"/>
        </w:rPr>
        <w:t>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δύναται να ζητήσει την υποβολή βελτιωμένων τελικών οικονομικών προσφορών προς διασφάλιση των νόμιμων οικονομικών συμφερόντων αυτής και των μετόχων της</w:t>
      </w:r>
      <w:r>
        <w:rPr>
          <w:color w:val="000000"/>
          <w:u w:color="000000"/>
          <w:rtl w:val="0"/>
        </w:rPr>
        <w:t xml:space="preserve">.  </w:t>
      </w:r>
    </w:p>
    <w:p>
      <w:pPr>
        <w:pStyle w:val="#BodyText"/>
        <w:spacing w:line="360" w:lineRule="auto"/>
      </w:pPr>
      <w:r>
        <w:rPr>
          <w:color w:val="000000"/>
          <w:u w:color="000000"/>
          <w:rtl w:val="0"/>
        </w:rPr>
        <w:t>5.</w:t>
        <w:tab/>
      </w:r>
      <w:r>
        <w:rPr>
          <w:color w:val="000000"/>
          <w:u w:color="000000"/>
          <w:rtl w:val="0"/>
        </w:rPr>
        <w:t>Στα πλαίσια του χρονοδιαγράμματος του διαγωνισμού και εντός ευλόγου χρόνου από την υποβολή των τελικών οικονομικών προσφορών</w:t>
      </w:r>
      <w:r>
        <w:rPr>
          <w:color w:val="000000"/>
          <w:u w:color="000000"/>
          <w:rtl w:val="0"/>
        </w:rPr>
        <w:t xml:space="preserve">, </w:t>
      </w:r>
      <w:r>
        <w:rPr>
          <w:color w:val="000000"/>
          <w:u w:color="000000"/>
          <w:rtl w:val="0"/>
        </w:rPr>
        <w:t>ο οποίος θα καθορίζεται στη σχετική προκήρυξη του διαγωνισμού από τη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και σε κάθε περίπτωση πριν την λήψη οριστικής απόφασης για την ανακήρυξη του ή των προτιμητέων επενδυτών</w:t>
      </w:r>
      <w:r>
        <w:rPr>
          <w:color w:val="000000"/>
          <w:u w:color="000000"/>
          <w:rtl w:val="0"/>
        </w:rPr>
        <w:t xml:space="preserve">, </w:t>
      </w:r>
      <w:r>
        <w:rPr>
          <w:color w:val="000000"/>
          <w:u w:color="000000"/>
          <w:rtl w:val="0"/>
        </w:rPr>
        <w:t>το Διοικητικό Συμβούλιο της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δύναται να λάβει  γνωμοδότηση από άλλον διεθνή ανεξάρτητο εκτιμητή</w:t>
      </w:r>
      <w:r>
        <w:rPr>
          <w:color w:val="000000"/>
          <w:u w:color="000000"/>
          <w:rtl w:val="0"/>
        </w:rPr>
        <w:t xml:space="preserve">, </w:t>
      </w:r>
      <w:r>
        <w:rPr>
          <w:color w:val="000000"/>
          <w:u w:color="000000"/>
          <w:rtl w:val="0"/>
        </w:rPr>
        <w:t>όπως ιδίως διεθνή επενδυτική τράπεζα</w:t>
      </w:r>
      <w:r>
        <w:rPr>
          <w:color w:val="000000"/>
          <w:u w:color="000000"/>
          <w:rtl w:val="0"/>
        </w:rPr>
        <w:t xml:space="preserve">, </w:t>
      </w:r>
      <w:r>
        <w:rPr>
          <w:color w:val="000000"/>
          <w:u w:color="000000"/>
          <w:rtl w:val="0"/>
        </w:rPr>
        <w:t xml:space="preserve">περί του δικαίου και ευλόγου του προσφερομένου τιμήματος </w:t>
      </w:r>
      <w:r>
        <w:rPr>
          <w:color w:val="000000"/>
          <w:u w:color="000000"/>
          <w:rtl w:val="0"/>
        </w:rPr>
        <w:t>(</w:t>
      </w:r>
      <w:r>
        <w:rPr>
          <w:i w:val="1"/>
          <w:iCs w:val="1"/>
          <w:color w:val="000000"/>
          <w:u w:color="000000"/>
          <w:rtl w:val="0"/>
          <w:lang w:val="en-US"/>
        </w:rPr>
        <w:t>fairness</w:t>
      </w:r>
      <w:r>
        <w:rPr>
          <w:i w:val="1"/>
          <w:iCs w:val="1"/>
          <w:color w:val="000000"/>
          <w:u w:color="000000"/>
          <w:rtl w:val="0"/>
        </w:rPr>
        <w:t xml:space="preserve"> </w:t>
      </w:r>
      <w:r>
        <w:rPr>
          <w:i w:val="1"/>
          <w:iCs w:val="1"/>
          <w:color w:val="000000"/>
          <w:u w:color="000000"/>
          <w:rtl w:val="0"/>
          <w:lang w:val="en-US"/>
        </w:rPr>
        <w:t>opinion</w:t>
      </w:r>
      <w:r>
        <w:rPr>
          <w:color w:val="000000"/>
          <w:u w:color="000000"/>
          <w:rtl w:val="0"/>
        </w:rPr>
        <w:t xml:space="preserve">). </w:t>
      </w:r>
      <w:r>
        <w:rPr>
          <w:color w:val="000000"/>
          <w:u w:color="000000"/>
          <w:rtl w:val="0"/>
        </w:rPr>
        <w:t>Ο ανεξάρτητος εκτιμητής του προηγούμενου εδαφίου θα λάβει υπόψη την ανεξάρτητη εκτίμηση της παρ</w:t>
      </w:r>
      <w:r>
        <w:rPr>
          <w:color w:val="000000"/>
          <w:u w:color="000000"/>
          <w:rtl w:val="0"/>
        </w:rPr>
        <w:t xml:space="preserve">. 4 </w:t>
      </w:r>
      <w:r>
        <w:rPr>
          <w:color w:val="000000"/>
          <w:u w:color="000000"/>
          <w:rtl w:val="0"/>
        </w:rPr>
        <w:t>του παρόντος άρθρου</w:t>
      </w:r>
      <w:r>
        <w:rPr>
          <w:color w:val="000000"/>
          <w:u w:color="000000"/>
          <w:rtl w:val="0"/>
        </w:rPr>
        <w:t xml:space="preserve">, </w:t>
      </w:r>
      <w:r>
        <w:rPr>
          <w:color w:val="000000"/>
          <w:u w:color="000000"/>
          <w:rtl w:val="0"/>
        </w:rPr>
        <w:t>τις προσφορές που υποβλήθηκαν από τους συμμετέχοντες στον διαγωνισμό και άλλα στοιχεία που αυτός θεωρεί συναφή προς τον σκοπό αυτό</w:t>
      </w:r>
      <w:r>
        <w:rPr>
          <w:color w:val="000000"/>
          <w:u w:color="000000"/>
          <w:rtl w:val="0"/>
        </w:rPr>
        <w:t xml:space="preserve">, </w:t>
      </w:r>
      <w:r>
        <w:rPr>
          <w:color w:val="000000"/>
          <w:u w:color="000000"/>
          <w:rtl w:val="0"/>
        </w:rPr>
        <w:t>προκειμένου 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να προβεί στη σύναψη σύμβασης αγοραπωλησίας μετοχών για κάθε νέα εταιρία με τον αντίστοιχο προτιμητέο επενδυτή με παράλληλη διασφάλιση των νόμιμων οικονομικών συμφερόντων αυτής και των μετόχων της</w:t>
      </w:r>
      <w:r>
        <w:rPr>
          <w:color w:val="000000"/>
          <w:u w:color="000000"/>
          <w:rtl w:val="0"/>
        </w:rPr>
        <w:t xml:space="preserve">. </w:t>
      </w:r>
    </w:p>
    <w:p>
      <w:pPr>
        <w:pStyle w:val="#BodyText"/>
        <w:spacing w:line="360" w:lineRule="auto"/>
      </w:pPr>
      <w:r>
        <w:rPr>
          <w:color w:val="000000"/>
          <w:u w:color="000000"/>
          <w:rtl w:val="0"/>
        </w:rPr>
        <w:t>6.</w:t>
        <w:tab/>
      </w:r>
      <w:r>
        <w:rPr>
          <w:color w:val="000000"/>
          <w:u w:color="000000"/>
          <w:rtl w:val="0"/>
        </w:rPr>
        <w:t xml:space="preserve">Εντός δύο </w:t>
      </w:r>
      <w:r>
        <w:rPr>
          <w:color w:val="000000"/>
          <w:u w:color="000000"/>
          <w:rtl w:val="0"/>
        </w:rPr>
        <w:t xml:space="preserve">(2) </w:t>
      </w:r>
      <w:r>
        <w:rPr>
          <w:color w:val="000000"/>
          <w:u w:color="000000"/>
          <w:rtl w:val="0"/>
        </w:rPr>
        <w:t>εβδομάδων</w:t>
      </w:r>
      <w:r>
        <w:rPr>
          <w:rtl w:val="0"/>
        </w:rPr>
        <w:t xml:space="preserve"> </w:t>
      </w:r>
      <w:r>
        <w:rPr>
          <w:color w:val="000000"/>
          <w:u w:color="000000"/>
          <w:rtl w:val="0"/>
        </w:rPr>
        <w:t>από την ημερομηνία έναρξης ισχύος της απόφασης της Ευρωπαϊκής Επιτροπής του δεύτερου εδαφίου της παρ</w:t>
      </w:r>
      <w:r>
        <w:rPr>
          <w:color w:val="000000"/>
          <w:u w:color="000000"/>
          <w:rtl w:val="0"/>
        </w:rPr>
        <w:t xml:space="preserve">. 2, </w:t>
      </w:r>
      <w:r>
        <w:rPr>
          <w:color w:val="000000"/>
          <w:u w:color="000000"/>
          <w:rtl w:val="0"/>
        </w:rPr>
        <w:t>το Ελληνικό Δημόσιο και 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θα ορίσουν</w:t>
      </w:r>
      <w:r>
        <w:rPr>
          <w:color w:val="000000"/>
          <w:u w:color="000000"/>
          <w:rtl w:val="0"/>
        </w:rPr>
        <w:t xml:space="preserve">, </w:t>
      </w:r>
      <w:r>
        <w:rPr>
          <w:color w:val="000000"/>
          <w:u w:color="000000"/>
          <w:rtl w:val="0"/>
        </w:rPr>
        <w:t>κατόπιν προηγούμενης έγκρισης της Ευρωπαϊκής Επιτροπής</w:t>
      </w:r>
      <w:r>
        <w:rPr>
          <w:color w:val="000000"/>
          <w:u w:color="000000"/>
          <w:rtl w:val="0"/>
        </w:rPr>
        <w:t xml:space="preserve">, </w:t>
      </w:r>
      <w:r>
        <w:rPr>
          <w:color w:val="000000"/>
          <w:u w:color="000000"/>
          <w:rtl w:val="0"/>
        </w:rPr>
        <w:t>έναν επαρκώς εξειδικευμένο σύμβουλο</w:t>
      </w:r>
      <w:r>
        <w:rPr>
          <w:color w:val="000000"/>
          <w:u w:color="000000"/>
          <w:rtl w:val="0"/>
        </w:rPr>
        <w:t xml:space="preserve">, </w:t>
      </w:r>
      <w:r>
        <w:rPr>
          <w:color w:val="000000"/>
          <w:u w:color="000000"/>
          <w:rtl w:val="0"/>
        </w:rPr>
        <w:t>όπως ιδίως διεθνή επενδυτική τράπεζα ή άλλον διεθνή οικονομικό σύμβουλο</w:t>
      </w:r>
      <w:r>
        <w:rPr>
          <w:color w:val="000000"/>
          <w:u w:color="000000"/>
          <w:rtl w:val="0"/>
        </w:rPr>
        <w:t xml:space="preserve">, </w:t>
      </w:r>
      <w:r>
        <w:rPr>
          <w:color w:val="000000"/>
          <w:u w:color="000000"/>
          <w:rtl w:val="0"/>
        </w:rPr>
        <w:t xml:space="preserve">που θα ενεργεί ως εντολοδόχος παρακολούθησης </w:t>
      </w:r>
      <w:r>
        <w:rPr>
          <w:color w:val="000000"/>
          <w:u w:color="000000"/>
          <w:rtl w:val="0"/>
        </w:rPr>
        <w:t>(</w:t>
      </w:r>
      <w:r>
        <w:rPr>
          <w:i w:val="1"/>
          <w:iCs w:val="1"/>
          <w:color w:val="000000"/>
          <w:u w:color="000000"/>
          <w:rtl w:val="0"/>
          <w:lang w:val="en-US"/>
        </w:rPr>
        <w:t>monitoring</w:t>
      </w:r>
      <w:r>
        <w:rPr>
          <w:i w:val="1"/>
          <w:iCs w:val="1"/>
          <w:color w:val="000000"/>
          <w:u w:color="000000"/>
          <w:rtl w:val="0"/>
        </w:rPr>
        <w:t xml:space="preserve"> </w:t>
      </w:r>
      <w:r>
        <w:rPr>
          <w:i w:val="1"/>
          <w:iCs w:val="1"/>
          <w:color w:val="000000"/>
          <w:u w:color="000000"/>
          <w:rtl w:val="0"/>
          <w:lang w:val="en-US"/>
        </w:rPr>
        <w:t>trustee</w:t>
      </w:r>
      <w:r>
        <w:rPr>
          <w:color w:val="000000"/>
          <w:u w:color="000000"/>
          <w:rtl w:val="0"/>
        </w:rPr>
        <w:t xml:space="preserve">) </w:t>
      </w:r>
      <w:r>
        <w:rPr>
          <w:color w:val="000000"/>
          <w:u w:color="000000"/>
          <w:rtl w:val="0"/>
        </w:rPr>
        <w:t>εκ μέρους της Ευρωπαϊκής Επιτροπής των δεσμεύσεων της Ελληνικής Δημοκρατίας για την παρούσα αποεπένδυση</w:t>
      </w:r>
      <w:r>
        <w:rPr>
          <w:color w:val="000000"/>
          <w:u w:color="000000"/>
          <w:rtl w:val="0"/>
        </w:rPr>
        <w:t xml:space="preserve">, </w:t>
      </w:r>
      <w:r>
        <w:rPr>
          <w:color w:val="000000"/>
          <w:u w:color="000000"/>
          <w:rtl w:val="0"/>
        </w:rPr>
        <w:t>αναλαμβάνοντας τα καθήκοντα που ορίζονται ακολούθως καθώς και όποια ειδικότερα δύνανται να καθορίζονται στην απόφαση της Ευρωπαϊκής Επιτροπής της παρ</w:t>
      </w:r>
      <w:r>
        <w:rPr>
          <w:color w:val="000000"/>
          <w:u w:color="000000"/>
          <w:rtl w:val="0"/>
        </w:rPr>
        <w:t xml:space="preserve">. 2. </w:t>
      </w:r>
      <w:r>
        <w:rPr>
          <w:color w:val="000000"/>
          <w:u w:color="000000"/>
          <w:rtl w:val="0"/>
        </w:rPr>
        <w:t>Ο εντολοδόχος οφείλει να είναι ανεξάρτητος από το Ελληνικό Δημόσιο και τη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και να μην τελεί σε σύγκρουση συμφερόντων όσον αφορά στην εντολή του</w:t>
      </w:r>
      <w:r>
        <w:rPr>
          <w:color w:val="000000"/>
          <w:u w:color="000000"/>
          <w:rtl w:val="0"/>
        </w:rPr>
        <w:t xml:space="preserve">. </w:t>
      </w:r>
      <w:r>
        <w:rPr>
          <w:color w:val="000000"/>
          <w:u w:color="000000"/>
          <w:rtl w:val="0"/>
        </w:rPr>
        <w:t>Ο εντολοδόχος θα αμείβεται από τη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κατά τρόπο που δεν εμποδίζει την ανεξάρτητη και αποτελεσματική εκπλήρωση της εντολής του</w:t>
      </w:r>
      <w:r>
        <w:rPr>
          <w:color w:val="000000"/>
          <w:u w:color="000000"/>
          <w:rtl w:val="0"/>
        </w:rPr>
        <w:t xml:space="preserve">. </w:t>
      </w:r>
      <w:r>
        <w:rPr>
          <w:color w:val="000000"/>
          <w:u w:color="000000"/>
          <w:rtl w:val="0"/>
        </w:rPr>
        <w:t>Ο εντολοδόχος θα παρακολουθεί αφενός την τρέχουσα διαχείριση των εισφερομένων κλάδων προς διασφάλιση της οικονομικής βιωσιμότητας και ανταγωνιστικότητας αυτών και αφετέρου τη διενέργεια και εξέλιξη του διαγωνισμού μέχρι την ολοκλήρωση της σκοπούμενης αποεπένδυσης</w:t>
      </w:r>
      <w:r>
        <w:rPr>
          <w:color w:val="000000"/>
          <w:u w:color="000000"/>
          <w:rtl w:val="0"/>
        </w:rPr>
        <w:t xml:space="preserve">. </w:t>
      </w:r>
      <w:r>
        <w:rPr>
          <w:color w:val="000000"/>
          <w:u w:color="000000"/>
          <w:rtl w:val="0"/>
        </w:rPr>
        <w:t>Στο πλαίσιο αυτό ο εντολοδόχος θα μπορεί ιδίως να προτείνει προς το Ελληνικό Δημόσιο και τη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όσα μέτρα θεωρεί απαραίτητα προς επίτευξη του σκοπού της εντολής του</w:t>
      </w:r>
      <w:r>
        <w:rPr>
          <w:color w:val="000000"/>
          <w:u w:color="000000"/>
          <w:rtl w:val="0"/>
        </w:rPr>
        <w:t xml:space="preserve">, </w:t>
      </w:r>
      <w:r>
        <w:rPr>
          <w:color w:val="000000"/>
          <w:u w:color="000000"/>
          <w:rtl w:val="0"/>
        </w:rPr>
        <w:t>να αξιολογεί τη συμμετοχή πιθανών επενδυτών</w:t>
      </w:r>
      <w:r>
        <w:rPr>
          <w:color w:val="000000"/>
          <w:u w:color="000000"/>
          <w:rtl w:val="0"/>
        </w:rPr>
        <w:t xml:space="preserve">, </w:t>
      </w:r>
      <w:r>
        <w:rPr>
          <w:color w:val="000000"/>
          <w:u w:color="000000"/>
          <w:rtl w:val="0"/>
        </w:rPr>
        <w:t>να παρακολουθεί τη διαδικασία απόσχισης των εισφερομένων κλάδων</w:t>
      </w:r>
      <w:r>
        <w:rPr>
          <w:color w:val="000000"/>
          <w:u w:color="000000"/>
          <w:rtl w:val="0"/>
        </w:rPr>
        <w:t xml:space="preserve">, </w:t>
      </w:r>
      <w:r>
        <w:rPr>
          <w:color w:val="000000"/>
          <w:u w:color="000000"/>
          <w:rtl w:val="0"/>
        </w:rPr>
        <w:t>να παρακολουθεί την πληρότητα και ορθότητα των πληροφοριών</w:t>
      </w:r>
      <w:r>
        <w:rPr>
          <w:color w:val="000000"/>
          <w:u w:color="000000"/>
          <w:rtl w:val="0"/>
        </w:rPr>
        <w:t xml:space="preserve">, </w:t>
      </w:r>
      <w:r>
        <w:rPr>
          <w:color w:val="000000"/>
          <w:u w:color="000000"/>
          <w:rtl w:val="0"/>
        </w:rPr>
        <w:t>στοιχείων και εγγράφων που τίθενται υπόψη των συμμετεχόντων στο διαγωνισμό για την διενέργεια του νομικού</w:t>
      </w:r>
      <w:r>
        <w:rPr>
          <w:color w:val="000000"/>
          <w:u w:color="000000"/>
          <w:rtl w:val="0"/>
        </w:rPr>
        <w:t xml:space="preserve">, </w:t>
      </w:r>
      <w:r>
        <w:rPr>
          <w:color w:val="000000"/>
          <w:u w:color="000000"/>
          <w:rtl w:val="0"/>
        </w:rPr>
        <w:t>οικονομικού και τεχνικού ελέγχου των προς αποεπένδυση περιουσιακών στοιχείων</w:t>
      </w:r>
      <w:r>
        <w:rPr>
          <w:color w:val="000000"/>
          <w:u w:color="000000"/>
          <w:rtl w:val="0"/>
        </w:rPr>
        <w:t xml:space="preserve">, </w:t>
      </w:r>
      <w:r>
        <w:rPr>
          <w:color w:val="000000"/>
          <w:u w:color="000000"/>
          <w:rtl w:val="0"/>
        </w:rPr>
        <w:t>να αξιολογεί την πλήρωση των κριτηρίων από τους προτιμητέους επενδυτές και τη συμμόρφωση του τελικού αποτελέσματος του διαγωνισμού με τις σχετικές δεσμεύσεις της Ελληνικής Δημοκρατίας προς την Ευρωπαϊκή Επιτροπή</w:t>
      </w:r>
      <w:r>
        <w:rPr>
          <w:color w:val="000000"/>
          <w:u w:color="000000"/>
          <w:rtl w:val="0"/>
        </w:rPr>
        <w:t xml:space="preserve">. </w:t>
      </w:r>
      <w:r>
        <w:rPr>
          <w:color w:val="000000"/>
          <w:u w:color="000000"/>
          <w:rtl w:val="0"/>
        </w:rPr>
        <w:t>Για την εκπλήρωση των καθηκόντων του εντολοδόχου</w:t>
      </w:r>
      <w:r>
        <w:rPr>
          <w:color w:val="000000"/>
          <w:u w:color="000000"/>
          <w:rtl w:val="0"/>
        </w:rPr>
        <w:t xml:space="preserve">, </w:t>
      </w:r>
      <w:r>
        <w:rPr>
          <w:color w:val="000000"/>
          <w:u w:color="000000"/>
          <w:rtl w:val="0"/>
        </w:rPr>
        <w:t>η ΔΕΗ Α</w:t>
      </w:r>
      <w:r>
        <w:rPr>
          <w:color w:val="000000"/>
          <w:u w:color="000000"/>
          <w:rtl w:val="0"/>
        </w:rPr>
        <w:t>.</w:t>
      </w:r>
      <w:r>
        <w:rPr>
          <w:color w:val="000000"/>
          <w:u w:color="000000"/>
          <w:rtl w:val="0"/>
        </w:rPr>
        <w:t>Ε</w:t>
      </w:r>
      <w:r>
        <w:rPr>
          <w:color w:val="000000"/>
          <w:u w:color="000000"/>
          <w:rtl w:val="0"/>
        </w:rPr>
        <w:t xml:space="preserve">. </w:t>
      </w:r>
      <w:r>
        <w:rPr>
          <w:color w:val="000000"/>
          <w:u w:color="000000"/>
          <w:rtl w:val="0"/>
        </w:rPr>
        <w:t>οφείλει να παρέχει σε αυτόν πρόσβαση σε όσες πληροφορίες εύλογα μπορεί να απαιτήσει</w:t>
      </w:r>
      <w:r>
        <w:rPr>
          <w:color w:val="000000"/>
          <w:u w:color="000000"/>
          <w:rtl w:val="0"/>
        </w:rPr>
        <w:t xml:space="preserve">, </w:t>
      </w:r>
      <w:r>
        <w:rPr>
          <w:color w:val="000000"/>
          <w:u w:color="000000"/>
          <w:rtl w:val="0"/>
        </w:rPr>
        <w:t>σχετιζόμενες με τους εισφερόμενους κλάδους</w:t>
      </w:r>
      <w:r>
        <w:rPr>
          <w:color w:val="000000"/>
          <w:u w:color="000000"/>
          <w:rtl w:val="0"/>
        </w:rPr>
        <w:t xml:space="preserve">, </w:t>
      </w:r>
      <w:r>
        <w:rPr>
          <w:color w:val="000000"/>
          <w:u w:color="000000"/>
          <w:rtl w:val="0"/>
        </w:rPr>
        <w:t>όπως πρόσβαση σε έγγραφα και αρχεία</w:t>
      </w:r>
      <w:r>
        <w:rPr>
          <w:color w:val="000000"/>
          <w:u w:color="000000"/>
          <w:rtl w:val="0"/>
        </w:rPr>
        <w:t xml:space="preserve">, </w:t>
      </w:r>
      <w:r>
        <w:rPr>
          <w:color w:val="000000"/>
          <w:u w:color="000000"/>
          <w:rtl w:val="0"/>
        </w:rPr>
        <w:t>πρόσβαση στα διευθυντικά στελέχη</w:t>
      </w:r>
      <w:r>
        <w:rPr>
          <w:color w:val="000000"/>
          <w:u w:color="000000"/>
          <w:rtl w:val="0"/>
        </w:rPr>
        <w:t xml:space="preserve">, </w:t>
      </w:r>
      <w:r>
        <w:rPr>
          <w:color w:val="000000"/>
          <w:u w:color="000000"/>
          <w:rtl w:val="0"/>
        </w:rPr>
        <w:t>λοιπό προσωπικό και στις εγκαταστάσεις των εισφερομένων κλάδων</w:t>
      </w:r>
      <w:r>
        <w:rPr>
          <w:color w:val="000000"/>
          <w:u w:color="000000"/>
          <w:rtl w:val="0"/>
        </w:rPr>
        <w:t xml:space="preserve">, </w:t>
      </w:r>
      <w:r>
        <w:rPr>
          <w:color w:val="000000"/>
          <w:u w:color="000000"/>
          <w:rtl w:val="0"/>
        </w:rPr>
        <w:t>σε κάθε πληροφορία σχετιζόμενη με το διαγωνισμό</w:t>
      </w:r>
      <w:r>
        <w:rPr>
          <w:color w:val="000000"/>
          <w:u w:color="000000"/>
          <w:rtl w:val="0"/>
        </w:rPr>
        <w:t xml:space="preserve">, </w:t>
      </w:r>
      <w:r>
        <w:rPr>
          <w:color w:val="000000"/>
          <w:u w:color="000000"/>
          <w:rtl w:val="0"/>
        </w:rPr>
        <w:t>όπως σε έγγραφα και στοιχεία που τίθενται υπόψη των συμμετεχόντων καθώς και σε έγγραφα και αρχεία που υποβάλλονται από αυτούς</w:t>
      </w:r>
      <w:r>
        <w:rPr>
          <w:color w:val="000000"/>
          <w:u w:color="000000"/>
          <w:rtl w:val="0"/>
        </w:rPr>
        <w:t xml:space="preserve">, </w:t>
      </w:r>
      <w:r>
        <w:rPr>
          <w:color w:val="000000"/>
          <w:u w:color="000000"/>
          <w:rtl w:val="0"/>
        </w:rPr>
        <w:t>συμπεριλαμβανομένων των οικονομικών προσφορών τους</w:t>
      </w:r>
      <w:r>
        <w:rPr>
          <w:color w:val="000000"/>
          <w:u w:color="000000"/>
          <w:rtl w:val="0"/>
        </w:rPr>
        <w:t xml:space="preserve">. </w:t>
      </w:r>
    </w:p>
    <w:p>
      <w:pPr>
        <w:pStyle w:val="#BodyText"/>
        <w:spacing w:line="360" w:lineRule="auto"/>
      </w:pPr>
      <w:r>
        <w:rPr>
          <w:color w:val="000000"/>
          <w:u w:color="000000"/>
          <w:rtl w:val="0"/>
        </w:rPr>
        <w:t>7.</w:t>
        <w:tab/>
      </w:r>
      <w:r>
        <w:rPr>
          <w:color w:val="000000"/>
          <w:u w:color="000000"/>
          <w:rtl w:val="0"/>
        </w:rPr>
        <w:t xml:space="preserve">Η σύμβαση αγοραπωλησίας των μετοχών </w:t>
      </w:r>
      <w:r>
        <w:rPr>
          <w:color w:val="000000"/>
          <w:u w:color="000000"/>
          <w:rtl w:val="0"/>
        </w:rPr>
        <w:t>(</w:t>
      </w:r>
      <w:r>
        <w:rPr>
          <w:i w:val="1"/>
          <w:iCs w:val="1"/>
          <w:color w:val="000000"/>
          <w:u w:color="000000"/>
          <w:rtl w:val="0"/>
          <w:lang w:val="en-US"/>
        </w:rPr>
        <w:t>share</w:t>
      </w:r>
      <w:r>
        <w:rPr>
          <w:i w:val="1"/>
          <w:iCs w:val="1"/>
          <w:color w:val="000000"/>
          <w:u w:color="000000"/>
          <w:rtl w:val="0"/>
        </w:rPr>
        <w:t xml:space="preserve"> </w:t>
      </w:r>
      <w:r>
        <w:rPr>
          <w:i w:val="1"/>
          <w:iCs w:val="1"/>
          <w:color w:val="000000"/>
          <w:u w:color="000000"/>
          <w:rtl w:val="0"/>
          <w:lang w:val="en-US"/>
        </w:rPr>
        <w:t>purchase</w:t>
      </w:r>
      <w:r>
        <w:rPr>
          <w:i w:val="1"/>
          <w:iCs w:val="1"/>
          <w:color w:val="000000"/>
          <w:u w:color="000000"/>
          <w:rtl w:val="0"/>
        </w:rPr>
        <w:t xml:space="preserve"> </w:t>
      </w:r>
      <w:r>
        <w:rPr>
          <w:i w:val="1"/>
          <w:iCs w:val="1"/>
          <w:color w:val="000000"/>
          <w:u w:color="000000"/>
          <w:rtl w:val="0"/>
          <w:lang w:val="en-US"/>
        </w:rPr>
        <w:t>agreement</w:t>
      </w:r>
      <w:r>
        <w:rPr>
          <w:color w:val="000000"/>
          <w:u w:color="000000"/>
          <w:rtl w:val="0"/>
        </w:rPr>
        <w:t xml:space="preserve">) </w:t>
      </w:r>
      <w:r>
        <w:rPr>
          <w:color w:val="000000"/>
          <w:u w:color="000000"/>
          <w:rtl w:val="0"/>
        </w:rPr>
        <w:t>της κάθε νέας εταιρείας θα περιλαμβάνει τις όποιες αναγκαίες προαπαιτούμενες πράξεις για έκαστο συμβαλλόμενο μέρος</w:t>
      </w:r>
      <w:r>
        <w:rPr>
          <w:color w:val="000000"/>
          <w:u w:color="000000"/>
          <w:rtl w:val="0"/>
        </w:rPr>
        <w:t xml:space="preserve">, </w:t>
      </w:r>
      <w:r>
        <w:rPr>
          <w:color w:val="000000"/>
          <w:u w:color="000000"/>
          <w:rtl w:val="0"/>
        </w:rPr>
        <w:t xml:space="preserve">χωρίς την πλήρωση των οποίων δεν είναι δυνατή η ολοκλήρωση της αντίστοιχης συναλλαγής </w:t>
      </w:r>
      <w:r>
        <w:rPr>
          <w:color w:val="000000"/>
          <w:u w:color="000000"/>
          <w:rtl w:val="0"/>
        </w:rPr>
        <w:t>(</w:t>
      </w:r>
      <w:r>
        <w:rPr>
          <w:i w:val="1"/>
          <w:iCs w:val="1"/>
          <w:color w:val="000000"/>
          <w:u w:color="000000"/>
          <w:rtl w:val="0"/>
          <w:lang w:val="en-US"/>
        </w:rPr>
        <w:t>conditions</w:t>
      </w:r>
      <w:r>
        <w:rPr>
          <w:i w:val="1"/>
          <w:iCs w:val="1"/>
          <w:color w:val="000000"/>
          <w:u w:color="000000"/>
          <w:rtl w:val="0"/>
        </w:rPr>
        <w:t xml:space="preserve"> </w:t>
      </w:r>
      <w:r>
        <w:rPr>
          <w:i w:val="1"/>
          <w:iCs w:val="1"/>
          <w:color w:val="000000"/>
          <w:u w:color="000000"/>
          <w:rtl w:val="0"/>
          <w:lang w:val="en-US"/>
        </w:rPr>
        <w:t>precedent</w:t>
      </w:r>
      <w:r>
        <w:rPr>
          <w:color w:val="000000"/>
          <w:u w:color="000000"/>
          <w:rtl w:val="0"/>
        </w:rPr>
        <w:t xml:space="preserve">). </w:t>
      </w:r>
      <w:r>
        <w:rPr>
          <w:color w:val="000000"/>
          <w:u w:color="000000"/>
          <w:rtl w:val="0"/>
        </w:rPr>
        <w:t>Στο πλαίσιο της αντίστοιχης αγοραπωλησίας μετοχών</w:t>
      </w:r>
      <w:r>
        <w:rPr>
          <w:color w:val="000000"/>
          <w:u w:color="000000"/>
          <w:rtl w:val="0"/>
        </w:rPr>
        <w:t xml:space="preserve">, </w:t>
      </w:r>
      <w:r>
        <w:rPr>
          <w:color w:val="000000"/>
          <w:u w:color="000000"/>
          <w:rtl w:val="0"/>
        </w:rPr>
        <w:t>τα μέρη</w:t>
      </w:r>
      <w:r>
        <w:rPr>
          <w:color w:val="000000"/>
          <w:u w:color="000000"/>
          <w:rtl w:val="0"/>
        </w:rPr>
        <w:t xml:space="preserve">, </w:t>
      </w:r>
      <w:r>
        <w:rPr>
          <w:color w:val="000000"/>
          <w:u w:color="000000"/>
          <w:rtl w:val="0"/>
        </w:rPr>
        <w:t>οφείλουν να προβούν σε κάθε αναγκαία ενέργεια προκειμένου να εξασφαλίσουν τη χορήγηση των αναγκαίων κανονιστικών εγκρίσεων</w:t>
      </w:r>
      <w:r>
        <w:rPr>
          <w:color w:val="000000"/>
          <w:u w:color="000000"/>
          <w:rtl w:val="0"/>
        </w:rPr>
        <w:t xml:space="preserve">, </w:t>
      </w:r>
      <w:r>
        <w:rPr>
          <w:color w:val="000000"/>
          <w:u w:color="000000"/>
          <w:rtl w:val="0"/>
        </w:rPr>
        <w:t>ιδίως από ανεξάρτητες αρχές σε εθνικό και ευρωπαϊκό επίπεδο</w:t>
      </w:r>
      <w:r>
        <w:rPr>
          <w:color w:val="000000"/>
          <w:u w:color="000000"/>
          <w:rtl w:val="0"/>
        </w:rPr>
        <w:t xml:space="preserve">, </w:t>
      </w:r>
      <w:r>
        <w:rPr>
          <w:color w:val="000000"/>
          <w:u w:color="000000"/>
          <w:rtl w:val="0"/>
        </w:rPr>
        <w:t xml:space="preserve">καθώς και την εκπλήρωση κάθε απαραίτητης για την ολοκλήρωση της αντίστοιχης συναλλαγής προϋπόθεση εντός τριών </w:t>
      </w:r>
      <w:r>
        <w:rPr>
          <w:color w:val="000000"/>
          <w:u w:color="000000"/>
          <w:rtl w:val="0"/>
        </w:rPr>
        <w:t xml:space="preserve">(3) </w:t>
      </w:r>
      <w:r>
        <w:rPr>
          <w:color w:val="000000"/>
          <w:u w:color="000000"/>
          <w:rtl w:val="0"/>
        </w:rPr>
        <w:t>μηνών από τη σύναψη της σχετικής σύμβασης αγοραπωλησίας μετοχών</w:t>
      </w:r>
      <w:r>
        <w:rPr>
          <w:color w:val="000000"/>
          <w:u w:color="000000"/>
          <w:rtl w:val="0"/>
        </w:rPr>
        <w:t xml:space="preserve">. </w:t>
      </w:r>
    </w:p>
    <w:p>
      <w:pPr>
        <w:pStyle w:val="#BodyText"/>
        <w:spacing w:line="360" w:lineRule="auto"/>
      </w:pPr>
      <w:r>
        <w:rPr>
          <w:rtl w:val="0"/>
        </w:rPr>
        <w:t>8.</w:t>
        <w:tab/>
      </w:r>
      <w:r>
        <w:rPr>
          <w:rtl w:val="0"/>
        </w:rPr>
        <w:t>Στο πλαίσιο του διαγωνισμού</w:t>
      </w:r>
      <w:r>
        <w:rPr>
          <w:rtl w:val="0"/>
        </w:rPr>
        <w:t xml:space="preserve">, </w:t>
      </w:r>
      <w:r>
        <w:rPr>
          <w:rtl w:val="0"/>
        </w:rPr>
        <w:t>και σε κάθε περίπτωση σε στάδιο μετά τη δημόσια πρόσκληση της παρ</w:t>
      </w:r>
      <w:r>
        <w:rPr>
          <w:rtl w:val="0"/>
        </w:rPr>
        <w:t xml:space="preserve">. 2 </w:t>
      </w:r>
      <w:r>
        <w:rPr>
          <w:rtl w:val="0"/>
        </w:rPr>
        <w:t>του παρόντος άρθρου</w:t>
      </w:r>
      <w:r>
        <w:rPr>
          <w:rtl w:val="0"/>
        </w:rPr>
        <w:t xml:space="preserve">, </w:t>
      </w:r>
      <w:r>
        <w:rPr>
          <w:rtl w:val="0"/>
        </w:rPr>
        <w:t xml:space="preserve">θα τεθούν υπόψη των συμμετεχόντων για σχολιασμό σχέδια μίας ή περισσοτέρων συμβάσεων παροχής υπηρεσιών </w:t>
      </w:r>
      <w:r>
        <w:rPr>
          <w:rtl w:val="0"/>
        </w:rPr>
        <w:t>(</w:t>
      </w:r>
      <w:r>
        <w:rPr>
          <w:i w:val="1"/>
          <w:iCs w:val="1"/>
          <w:rtl w:val="0"/>
          <w:lang w:val="en-US"/>
        </w:rPr>
        <w:t>service</w:t>
      </w:r>
      <w:r>
        <w:rPr>
          <w:i w:val="1"/>
          <w:iCs w:val="1"/>
          <w:rtl w:val="0"/>
        </w:rPr>
        <w:t xml:space="preserve"> </w:t>
      </w:r>
      <w:r>
        <w:rPr>
          <w:i w:val="1"/>
          <w:iCs w:val="1"/>
          <w:rtl w:val="0"/>
          <w:lang w:val="en-US"/>
        </w:rPr>
        <w:t>level</w:t>
      </w:r>
      <w:r>
        <w:rPr>
          <w:i w:val="1"/>
          <w:iCs w:val="1"/>
          <w:rtl w:val="0"/>
        </w:rPr>
        <w:t xml:space="preserve"> </w:t>
      </w:r>
      <w:r>
        <w:rPr>
          <w:i w:val="1"/>
          <w:iCs w:val="1"/>
          <w:rtl w:val="0"/>
          <w:lang w:val="en-US"/>
        </w:rPr>
        <w:t>agreements</w:t>
      </w:r>
      <w:r>
        <w:rPr>
          <w:rtl w:val="0"/>
        </w:rPr>
        <w:t xml:space="preserve">) </w:t>
      </w:r>
      <w:r>
        <w:rPr>
          <w:rtl w:val="0"/>
        </w:rPr>
        <w:t>ή</w:t>
      </w:r>
      <w:r>
        <w:rPr>
          <w:rtl w:val="0"/>
        </w:rPr>
        <w:t>/</w:t>
      </w:r>
      <w:r>
        <w:rPr>
          <w:rtl w:val="0"/>
        </w:rPr>
        <w:t>και συμβάσεων μίσθωσης ακινήτων που είναι απαραίτητες για την ασφαλή και εύρυθμη τεχνική</w:t>
      </w:r>
      <w:r>
        <w:rPr>
          <w:rtl w:val="0"/>
        </w:rPr>
        <w:t xml:space="preserve">, </w:t>
      </w:r>
      <w:r>
        <w:rPr>
          <w:rtl w:val="0"/>
        </w:rPr>
        <w:t>εμπορική και διοικητική λειτουργία τόσο των νέων εταιρειών όσο και της ΔΕΗ Α</w:t>
      </w:r>
      <w:r>
        <w:rPr>
          <w:rtl w:val="0"/>
        </w:rPr>
        <w:t>.</w:t>
      </w:r>
      <w:r>
        <w:rPr>
          <w:rtl w:val="0"/>
        </w:rPr>
        <w:t>Ε</w:t>
      </w:r>
      <w:r>
        <w:rPr>
          <w:rtl w:val="0"/>
        </w:rPr>
        <w:t xml:space="preserve">. </w:t>
      </w:r>
      <w:r>
        <w:rPr>
          <w:rtl w:val="0"/>
        </w:rPr>
        <w:t>Η τιμολόγηση της παροχής των υπηρεσιών θα γίνεται βάσει κόστους</w:t>
      </w:r>
      <w:r>
        <w:rPr>
          <w:rtl w:val="0"/>
        </w:rPr>
        <w:t xml:space="preserve">, </w:t>
      </w:r>
      <w:r>
        <w:rPr>
          <w:rtl w:val="0"/>
        </w:rPr>
        <w:t>ενώ οι συμβάσεις θα περιλαμβάνουν διαφανείς και συνήθεις λοιπούς εμπορικούς</w:t>
      </w:r>
      <w:r>
        <w:rPr>
          <w:rtl w:val="0"/>
        </w:rPr>
        <w:t xml:space="preserve">, </w:t>
      </w:r>
      <w:r>
        <w:rPr>
          <w:rtl w:val="0"/>
        </w:rPr>
        <w:t>τεχνικούς</w:t>
      </w:r>
      <w:r>
        <w:rPr>
          <w:rtl w:val="0"/>
        </w:rPr>
        <w:t xml:space="preserve">, </w:t>
      </w:r>
      <w:r>
        <w:rPr>
          <w:rtl w:val="0"/>
        </w:rPr>
        <w:t>οικονομικούς και νομικούς όρους και προϋποθέσεις για τέτοιου είδους συμβάσεις</w:t>
      </w:r>
      <w:r>
        <w:rPr>
          <w:rtl w:val="0"/>
        </w:rPr>
        <w:t xml:space="preserve">. </w:t>
      </w:r>
      <w:r>
        <w:rPr>
          <w:rtl w:val="0"/>
        </w:rPr>
        <w:t>Η σύναψη των συμβάσεων</w:t>
      </w:r>
      <w:r>
        <w:rPr>
          <w:rtl w:val="0"/>
        </w:rPr>
        <w:t xml:space="preserve">, </w:t>
      </w:r>
      <w:r>
        <w:rPr>
          <w:rtl w:val="0"/>
        </w:rPr>
        <w:t>όπως θα έχουν τελικά διαμορφωθεί στο πλαίσιο του διαγωνισμού</w:t>
      </w:r>
      <w:r>
        <w:rPr>
          <w:rtl w:val="0"/>
        </w:rPr>
        <w:t xml:space="preserve">, </w:t>
      </w:r>
      <w:r>
        <w:rPr>
          <w:rtl w:val="0"/>
        </w:rPr>
        <w:t>μεταξύ είτε της ΔΕΗ Α</w:t>
      </w:r>
      <w:r>
        <w:rPr>
          <w:rtl w:val="0"/>
        </w:rPr>
        <w:t>.</w:t>
      </w:r>
      <w:r>
        <w:rPr>
          <w:rtl w:val="0"/>
        </w:rPr>
        <w:t>Ε</w:t>
      </w:r>
      <w:r>
        <w:rPr>
          <w:rtl w:val="0"/>
        </w:rPr>
        <w:t xml:space="preserve">. </w:t>
      </w:r>
      <w:r>
        <w:rPr>
          <w:rtl w:val="0"/>
        </w:rPr>
        <w:t>είτε θυγατρικής της εταιρείας ειδικού σκοπού και οποιασδήποτε εταιρείας εκ των δύο νέων εταιρειών</w:t>
      </w:r>
      <w:r>
        <w:rPr>
          <w:rtl w:val="0"/>
        </w:rPr>
        <w:t xml:space="preserve">, </w:t>
      </w:r>
      <w:r>
        <w:rPr>
          <w:rtl w:val="0"/>
        </w:rPr>
        <w:t xml:space="preserve">θα αποτελεί μία από τις προαπαιτούμενες πράξεις </w:t>
      </w:r>
      <w:r>
        <w:rPr>
          <w:rtl w:val="0"/>
        </w:rPr>
        <w:t>(</w:t>
      </w:r>
      <w:r>
        <w:rPr>
          <w:i w:val="1"/>
          <w:iCs w:val="1"/>
          <w:rtl w:val="0"/>
          <w:lang w:val="en-US"/>
        </w:rPr>
        <w:t>condition</w:t>
      </w:r>
      <w:r>
        <w:rPr>
          <w:i w:val="1"/>
          <w:iCs w:val="1"/>
          <w:rtl w:val="0"/>
        </w:rPr>
        <w:t xml:space="preserve"> </w:t>
      </w:r>
      <w:r>
        <w:rPr>
          <w:i w:val="1"/>
          <w:iCs w:val="1"/>
          <w:rtl w:val="0"/>
          <w:lang w:val="en-US"/>
        </w:rPr>
        <w:t>precedent</w:t>
      </w:r>
      <w:r>
        <w:rPr>
          <w:rtl w:val="0"/>
        </w:rPr>
        <w:t xml:space="preserve">) </w:t>
      </w:r>
      <w:r>
        <w:rPr>
          <w:rtl w:val="0"/>
        </w:rPr>
        <w:t xml:space="preserve">για την ολοκλήρωση της αντίστοιχης αγοραπωλησίας μετοχών σύμφωνα με την παράγραφο </w:t>
      </w:r>
      <w:r>
        <w:rPr>
          <w:rtl w:val="0"/>
        </w:rPr>
        <w:t xml:space="preserve">7. </w:t>
      </w:r>
      <w:r>
        <w:rPr>
          <w:rtl w:val="0"/>
        </w:rPr>
        <w:t>Για το χρονικό διάστημα που μεσολαβεί από τη σύσταση των νέων εταιρειών μέχρι τη θέση σε ισχύ των προαναφερομένων συμβάσεων παροχής υπηρεσιών</w:t>
      </w:r>
      <w:r>
        <w:rPr>
          <w:rtl w:val="0"/>
        </w:rPr>
        <w:t xml:space="preserve">, </w:t>
      </w:r>
      <w:r>
        <w:rPr>
          <w:rtl w:val="0"/>
        </w:rPr>
        <w:t>η ΔΕΗ Α</w:t>
      </w:r>
      <w:r>
        <w:rPr>
          <w:rtl w:val="0"/>
        </w:rPr>
        <w:t>.</w:t>
      </w:r>
      <w:r>
        <w:rPr>
          <w:rtl w:val="0"/>
        </w:rPr>
        <w:t>Ε</w:t>
      </w:r>
      <w:r>
        <w:rPr>
          <w:rtl w:val="0"/>
        </w:rPr>
        <w:t xml:space="preserve">. </w:t>
      </w:r>
      <w:r>
        <w:rPr>
          <w:rtl w:val="0"/>
        </w:rPr>
        <w:t>δύναται να συνάψει με τις νέες εταιρείες και για όσο αυτές θα παραμένουν θυγατρικές της</w:t>
      </w:r>
      <w:r>
        <w:rPr>
          <w:rtl w:val="0"/>
        </w:rPr>
        <w:t xml:space="preserve">, </w:t>
      </w:r>
      <w:r>
        <w:rPr>
          <w:rtl w:val="0"/>
        </w:rPr>
        <w:t>οποιεσδήποτε σχετικές συμβάσεις κρίνονται απαραίτητες για την ασφαλή και εύρυθμη τεχνική</w:t>
      </w:r>
      <w:r>
        <w:rPr>
          <w:rtl w:val="0"/>
        </w:rPr>
        <w:t xml:space="preserve">, </w:t>
      </w:r>
      <w:r>
        <w:rPr>
          <w:rtl w:val="0"/>
        </w:rPr>
        <w:t>εμπορική και διοικητική λειτουργία των νέων εταιρειών</w:t>
      </w:r>
      <w:r>
        <w:rPr>
          <w:rtl w:val="0"/>
        </w:rPr>
        <w:t xml:space="preserve">, </w:t>
      </w:r>
      <w:r>
        <w:rPr>
          <w:rtl w:val="0"/>
        </w:rPr>
        <w:t>η ισχύς των οποίων θα λήγει αυτομάτως με τη  θέση σε ισχύ των προαναφερομένων συμβάσεων παροχής υπηρεσιών ή</w:t>
      </w:r>
      <w:r>
        <w:rPr>
          <w:rtl w:val="0"/>
        </w:rPr>
        <w:t>/</w:t>
      </w:r>
      <w:r>
        <w:rPr>
          <w:rtl w:val="0"/>
        </w:rPr>
        <w:t>και συμβάσεων μίσθωσης ακινήτων</w:t>
      </w:r>
      <w:r>
        <w:rPr>
          <w:rtl w:val="0"/>
        </w:rPr>
        <w:t>.</w:t>
      </w:r>
    </w:p>
    <w:p>
      <w:pPr>
        <w:pStyle w:val="#BodyText"/>
        <w:spacing w:line="360" w:lineRule="auto"/>
      </w:pPr>
      <w:r>
        <w:rPr>
          <w:rtl w:val="0"/>
        </w:rPr>
        <w:t>9.</w:t>
        <w:tab/>
      </w:r>
      <w:r>
        <w:rPr>
          <w:rtl w:val="0"/>
        </w:rPr>
        <w:t>Από την ημερομηνία έναρξης ισχύος της απόφασης της Ευρωπαϊκής Επιτροπής της παρ</w:t>
      </w:r>
      <w:r>
        <w:rPr>
          <w:rtl w:val="0"/>
        </w:rPr>
        <w:t xml:space="preserve">. 2 </w:t>
      </w:r>
      <w:r>
        <w:rPr>
          <w:rtl w:val="0"/>
        </w:rPr>
        <w:t>και μέχρι την ολοκλήρωση της αντίστοιχης αγοραπωλησίας μετοχών σύμφωνα με την παρ</w:t>
      </w:r>
      <w:r>
        <w:rPr>
          <w:rtl w:val="0"/>
        </w:rPr>
        <w:t xml:space="preserve">. 7, </w:t>
      </w:r>
      <w:r>
        <w:rPr>
          <w:rtl w:val="0"/>
        </w:rPr>
        <w:t>το Ελληνικό Δημόσιο και η ΔΕΗ Α</w:t>
      </w:r>
      <w:r>
        <w:rPr>
          <w:rtl w:val="0"/>
        </w:rPr>
        <w:t>.</w:t>
      </w:r>
      <w:r>
        <w:rPr>
          <w:rtl w:val="0"/>
        </w:rPr>
        <w:t>Ε</w:t>
      </w:r>
      <w:r>
        <w:rPr>
          <w:rtl w:val="0"/>
        </w:rPr>
        <w:t xml:space="preserve">. </w:t>
      </w:r>
      <w:r>
        <w:rPr>
          <w:rtl w:val="0"/>
        </w:rPr>
        <w:t>οφείλουν να διατηρήσουν την οικονομική βιωσιμότητα και ανταγωνιστικότητα των εισφερομένων κλάδων και των νέων εταιρειών σύμφωνα με την καλώς νοούμενη επιχειρηματική πρακτική που εύλογα θα επεδείκνυε κάθε συνετός επιχειρηματίας του αντίστοιχου κλάδου</w:t>
      </w:r>
      <w:r>
        <w:rPr>
          <w:rtl w:val="0"/>
        </w:rPr>
        <w:t xml:space="preserve">, </w:t>
      </w:r>
      <w:r>
        <w:rPr>
          <w:rtl w:val="0"/>
        </w:rPr>
        <w:t>όπως θα εξειδικεύεται στην ανωτέρω απόφαση της Ευρωπαϊκής Επιτροπής</w:t>
      </w:r>
      <w:r>
        <w:rPr>
          <w:rtl w:val="0"/>
        </w:rPr>
        <w:t xml:space="preserve">. </w:t>
      </w:r>
      <w:r>
        <w:rPr>
          <w:rtl w:val="0"/>
        </w:rPr>
        <w:t>Στο πλαίσιο του διαγωνισμού και αναλόγως του σταδίου εξέλιξης και ολοκλήρωσης αυτού και με την επιφύλαξη δεσμεύσεων εμπιστευτικότητας των συμμετεχόντων και των συμβούλων τους</w:t>
      </w:r>
      <w:r>
        <w:rPr>
          <w:rtl w:val="0"/>
        </w:rPr>
        <w:t xml:space="preserve">, </w:t>
      </w:r>
      <w:r>
        <w:rPr>
          <w:rtl w:val="0"/>
        </w:rPr>
        <w:t>η ΔΕΗ Α</w:t>
      </w:r>
      <w:r>
        <w:rPr>
          <w:rtl w:val="0"/>
        </w:rPr>
        <w:t>.</w:t>
      </w:r>
      <w:r>
        <w:rPr>
          <w:rtl w:val="0"/>
        </w:rPr>
        <w:t>Ε</w:t>
      </w:r>
      <w:r>
        <w:rPr>
          <w:rtl w:val="0"/>
        </w:rPr>
        <w:t xml:space="preserve">. </w:t>
      </w:r>
      <w:r>
        <w:rPr>
          <w:rtl w:val="0"/>
        </w:rPr>
        <w:t>θα παρέχει κάθε πληροφορία που αφορά στους εισφερόμενους κλάδους και το απασχολούμενο σε αυτούς προσωπικό προκειμένου οι ενδιαφερόμενοι επενδυτές να μπορούν να διενεργήσουν έναν εύλογο νομικό έλεγχο αυτών</w:t>
      </w:r>
      <w:r>
        <w:rPr>
          <w:rtl w:val="0"/>
        </w:rPr>
        <w:t xml:space="preserve">. </w:t>
      </w:r>
    </w:p>
    <w:p>
      <w:pPr>
        <w:pStyle w:val="#BodyText"/>
        <w:spacing w:line="360" w:lineRule="auto"/>
      </w:pPr>
      <w:r>
        <w:rPr>
          <w:rtl w:val="0"/>
        </w:rPr>
        <w:t>10.</w:t>
        <w:tab/>
      </w:r>
      <w:r>
        <w:rPr>
          <w:rtl w:val="0"/>
        </w:rPr>
        <w:t>Από την ημερομηνία έναρξης ισχύος της απόφασης της Ευρωπαϊκής Επιτροπής της παρ</w:t>
      </w:r>
      <w:r>
        <w:rPr>
          <w:rtl w:val="0"/>
        </w:rPr>
        <w:t xml:space="preserve">. 2 </w:t>
      </w:r>
      <w:r>
        <w:rPr>
          <w:rtl w:val="0"/>
        </w:rPr>
        <w:t xml:space="preserve">και μέχρι την ολοκλήρωση του έργου επέκτασης του Εθνικού Συστήματος Μεταφοράς Ηλεκτρικής Ενέργειας </w:t>
      </w:r>
      <w:r>
        <w:rPr>
          <w:rtl w:val="0"/>
        </w:rPr>
        <w:t>(</w:t>
      </w:r>
      <w:r>
        <w:rPr>
          <w:rtl w:val="0"/>
        </w:rPr>
        <w:t>ΕΣΜΗΕ</w:t>
      </w:r>
      <w:r>
        <w:rPr>
          <w:rtl w:val="0"/>
        </w:rPr>
        <w:t xml:space="preserve">) 400 </w:t>
      </w:r>
      <w:r>
        <w:rPr>
          <w:rtl w:val="0"/>
          <w:lang w:val="en-US"/>
        </w:rPr>
        <w:t>kV</w:t>
      </w:r>
      <w:r>
        <w:rPr>
          <w:rtl w:val="0"/>
        </w:rPr>
        <w:t xml:space="preserve"> προς την Πελοπόννησο και ιδίως προς τη Μεγαλόπολη σύμφωνα με το Δεκαετές Πρόγραμμα Ανάπτυξης Συστήματος Μεταφοράς </w:t>
      </w:r>
      <w:r>
        <w:rPr>
          <w:rtl w:val="0"/>
        </w:rPr>
        <w:t>(</w:t>
      </w:r>
      <w:r>
        <w:rPr>
          <w:rtl w:val="0"/>
        </w:rPr>
        <w:t>ΔΠΑ</w:t>
      </w:r>
      <w:r>
        <w:rPr>
          <w:rtl w:val="0"/>
        </w:rPr>
        <w:t xml:space="preserve">) </w:t>
      </w:r>
      <w:r>
        <w:rPr>
          <w:rtl w:val="0"/>
        </w:rPr>
        <w:t>του ΕΣΜΗΕ της ΑΔΜΗΕ Α</w:t>
      </w:r>
      <w:r>
        <w:rPr>
          <w:rtl w:val="0"/>
        </w:rPr>
        <w:t>.</w:t>
      </w:r>
      <w:r>
        <w:rPr>
          <w:rtl w:val="0"/>
        </w:rPr>
        <w:t>Ε</w:t>
      </w:r>
      <w:r>
        <w:rPr>
          <w:rtl w:val="0"/>
        </w:rPr>
        <w:t xml:space="preserve">., </w:t>
      </w:r>
      <w:r>
        <w:rPr>
          <w:rtl w:val="0"/>
        </w:rPr>
        <w:t>η αποδιδόμενη ισχύς της μονάδας ηλεκτροπαραγωγής υπ’ αριθμ</w:t>
      </w:r>
      <w:r>
        <w:rPr>
          <w:rtl w:val="0"/>
        </w:rPr>
        <w:t xml:space="preserve">. 5 </w:t>
      </w:r>
      <w:r>
        <w:rPr>
          <w:rtl w:val="0"/>
        </w:rPr>
        <w:t xml:space="preserve">του ΑΗΣ Β΄ Μεγαλόπολης </w:t>
      </w:r>
      <w:r>
        <w:rPr>
          <w:rtl w:val="0"/>
        </w:rPr>
        <w:t>(</w:t>
      </w:r>
      <w:r>
        <w:rPr>
          <w:rtl w:val="0"/>
        </w:rPr>
        <w:t xml:space="preserve">Μεγαλόπολη </w:t>
      </w:r>
      <w:r>
        <w:rPr>
          <w:rtl w:val="0"/>
        </w:rPr>
        <w:t xml:space="preserve">5) </w:t>
      </w:r>
      <w:r>
        <w:rPr>
          <w:rtl w:val="0"/>
        </w:rPr>
        <w:t>της ΔΕΗ Α</w:t>
      </w:r>
      <w:r>
        <w:rPr>
          <w:rtl w:val="0"/>
        </w:rPr>
        <w:t>.</w:t>
      </w:r>
      <w:r>
        <w:rPr>
          <w:rtl w:val="0"/>
        </w:rPr>
        <w:t>Ε</w:t>
      </w:r>
      <w:r>
        <w:rPr>
          <w:rtl w:val="0"/>
        </w:rPr>
        <w:t xml:space="preserve">. </w:t>
      </w:r>
      <w:r>
        <w:rPr>
          <w:rtl w:val="0"/>
        </w:rPr>
        <w:t xml:space="preserve">δεν δύναται να υπερβεί τα </w:t>
      </w:r>
      <w:r>
        <w:rPr>
          <w:rtl w:val="0"/>
        </w:rPr>
        <w:t xml:space="preserve">500 </w:t>
      </w:r>
      <w:r>
        <w:rPr>
          <w:rtl w:val="0"/>
          <w:lang w:val="en-US"/>
        </w:rPr>
        <w:t>MW</w:t>
      </w:r>
      <w:r>
        <w:rPr>
          <w:rtl w:val="0"/>
        </w:rPr>
        <w:t xml:space="preserve"> ανεξαρτήτως της εγκατεστημένης ισχύος αυτού</w:t>
      </w:r>
      <w:r>
        <w:rPr>
          <w:rtl w:val="0"/>
        </w:rPr>
        <w:t xml:space="preserve">, </w:t>
      </w:r>
      <w:r>
        <w:rPr>
          <w:rtl w:val="0"/>
        </w:rPr>
        <w:t>εφόσον κατά την τεκμηριωμένη κρίση της ΑΔΜΗΕ Α</w:t>
      </w:r>
      <w:r>
        <w:rPr>
          <w:rtl w:val="0"/>
        </w:rPr>
        <w:t>.</w:t>
      </w:r>
      <w:r>
        <w:rPr>
          <w:rtl w:val="0"/>
        </w:rPr>
        <w:t>Ε</w:t>
      </w:r>
      <w:r>
        <w:rPr>
          <w:rtl w:val="0"/>
        </w:rPr>
        <w:t xml:space="preserve">., </w:t>
      </w:r>
      <w:r>
        <w:rPr>
          <w:rtl w:val="0"/>
        </w:rPr>
        <w:t>ως Διαχειριστή του ΕΣΜΗΕ</w:t>
      </w:r>
      <w:r>
        <w:rPr>
          <w:rtl w:val="0"/>
        </w:rPr>
        <w:t xml:space="preserve">, </w:t>
      </w:r>
      <w:r>
        <w:rPr>
          <w:rtl w:val="0"/>
        </w:rPr>
        <w:t>εγείρονται ζητήματα ευστάθειας</w:t>
      </w:r>
      <w:r>
        <w:rPr>
          <w:rtl w:val="0"/>
        </w:rPr>
        <w:t xml:space="preserve">, </w:t>
      </w:r>
      <w:r>
        <w:rPr>
          <w:rtl w:val="0"/>
        </w:rPr>
        <w:t>περιλαμβανομένων ζητημάτων συμφόρησης και ασφάλειας του ΕΣΜΗΕ στην Πελοπόννησο</w:t>
      </w:r>
      <w:r>
        <w:rPr>
          <w:rtl w:val="0"/>
        </w:rPr>
        <w:t>.</w:t>
      </w:r>
    </w:p>
    <w:p>
      <w:pPr>
        <w:pStyle w:val="#BodyText"/>
        <w:spacing w:line="360" w:lineRule="auto"/>
      </w:pPr>
      <w:r>
        <w:rPr>
          <w:rtl w:val="0"/>
        </w:rPr>
        <w:t>11.</w:t>
        <w:tab/>
      </w:r>
      <w:r>
        <w:rPr>
          <w:rtl w:val="0"/>
        </w:rPr>
        <w:t>Η διενέργεια του ανωτέρω διεθνούς πλειοδοτικού διαγωνισμού τελεί υπό την εποπτεία του Ελληνικού Δημοσίου</w:t>
      </w:r>
      <w:r>
        <w:rPr>
          <w:rtl w:val="0"/>
        </w:rPr>
        <w:t xml:space="preserve">. </w:t>
      </w:r>
      <w:r>
        <w:rPr>
          <w:rtl w:val="0"/>
        </w:rPr>
        <w:t>Με κοινή απόφαση των Υπουργών Περιβάλλοντος και Ενέργειας και Οικονομικών δύναται να ρυθμίζεται και κάθε άλλο σχετικό θέμα για τη διενέργειά του</w:t>
      </w:r>
      <w:r>
        <w:rPr>
          <w:rtl w:val="0"/>
        </w:rPr>
        <w:t>.</w:t>
      </w:r>
    </w:p>
    <w:p>
      <w:pPr>
        <w:pStyle w:val="#BodyText"/>
        <w:spacing w:line="360" w:lineRule="auto"/>
        <w:jc w:val="center"/>
      </w:pPr>
      <w:r>
        <w:rPr>
          <w:b w:val="1"/>
          <w:bCs w:val="1"/>
          <w:rtl w:val="0"/>
        </w:rPr>
        <w:t xml:space="preserve">Άρθρο </w:t>
      </w:r>
      <w:r>
        <w:rPr>
          <w:b w:val="1"/>
          <w:bCs w:val="1"/>
          <w:color w:val="00000a"/>
          <w:u w:color="00000a"/>
          <w:rtl w:val="0"/>
        </w:rPr>
        <w:t>4</w:t>
      </w:r>
    </w:p>
    <w:p>
      <w:pPr>
        <w:pStyle w:val="#BodyText"/>
        <w:spacing w:line="360" w:lineRule="auto"/>
        <w:jc w:val="center"/>
      </w:pPr>
      <w:r>
        <w:rPr>
          <w:b w:val="1"/>
          <w:bCs w:val="1"/>
          <w:rtl w:val="0"/>
        </w:rPr>
        <w:t xml:space="preserve">Εργασιακές σχέσεις των εργαζομένων στους δύο κλάδους </w:t>
      </w:r>
    </w:p>
    <w:p>
      <w:pPr>
        <w:pStyle w:val="#BodyText"/>
        <w:spacing w:line="360" w:lineRule="auto"/>
      </w:pPr>
      <w:r>
        <w:rPr>
          <w:rtl w:val="0"/>
        </w:rPr>
        <w:t>1.</w:t>
        <w:tab/>
        <w:t xml:space="preserve"> </w:t>
      </w:r>
      <w:r>
        <w:rPr>
          <w:rtl w:val="0"/>
        </w:rPr>
        <w:t>Όλα τα εργασιακά δικαιώματα και οι υποχρεώσεις του προσωπικού της ΔΕΗ Α</w:t>
      </w:r>
      <w:r>
        <w:rPr>
          <w:rtl w:val="0"/>
        </w:rPr>
        <w:t>.</w:t>
      </w:r>
      <w:r>
        <w:rPr>
          <w:rtl w:val="0"/>
        </w:rPr>
        <w:t>Ε</w:t>
      </w:r>
      <w:r>
        <w:rPr>
          <w:rtl w:val="0"/>
        </w:rPr>
        <w:t xml:space="preserve">. </w:t>
      </w:r>
      <w:r>
        <w:rPr>
          <w:rtl w:val="0"/>
        </w:rPr>
        <w:t>που απασχολείται με σύμβαση ή σχέση εργασίας στους κλάδους που αποσχίζονται</w:t>
      </w:r>
      <w:r>
        <w:rPr>
          <w:rtl w:val="0"/>
        </w:rPr>
        <w:t xml:space="preserve">, </w:t>
      </w:r>
      <w:r>
        <w:rPr>
          <w:rtl w:val="0"/>
        </w:rPr>
        <w:t>σύμφωνα με τις διατάξεις του παρόντος</w:t>
      </w:r>
      <w:r>
        <w:rPr>
          <w:rtl w:val="0"/>
        </w:rPr>
        <w:t xml:space="preserve">, </w:t>
      </w:r>
      <w:r>
        <w:rPr>
          <w:rtl w:val="0"/>
        </w:rPr>
        <w:t>μεταβιβάζονται</w:t>
      </w:r>
      <w:r>
        <w:rPr>
          <w:rtl w:val="0"/>
        </w:rPr>
        <w:t xml:space="preserve">, </w:t>
      </w:r>
      <w:r>
        <w:rPr>
          <w:rtl w:val="0"/>
        </w:rPr>
        <w:t>όπως έχουν διαμορφωθεί και υφίστανται κατά την ημερομηνία απόσχισης</w:t>
      </w:r>
      <w:r>
        <w:rPr>
          <w:rtl w:val="0"/>
        </w:rPr>
        <w:t xml:space="preserve">, </w:t>
      </w:r>
      <w:r>
        <w:rPr>
          <w:rtl w:val="0"/>
        </w:rPr>
        <w:t>στην αντίστοιχη νέα ανώνυμη εταιρεία</w:t>
      </w:r>
      <w:r>
        <w:rPr>
          <w:rtl w:val="0"/>
        </w:rPr>
        <w:t xml:space="preserve">, </w:t>
      </w:r>
      <w:r>
        <w:rPr>
          <w:rtl w:val="0"/>
        </w:rPr>
        <w:t>στην οποία εισφέρεται ο κάθε κλάδος</w:t>
      </w:r>
      <w:r>
        <w:rPr>
          <w:rtl w:val="0"/>
        </w:rPr>
        <w:t xml:space="preserve">. </w:t>
      </w:r>
      <w:r>
        <w:rPr>
          <w:rtl w:val="0"/>
        </w:rPr>
        <w:t>Το προσωπικό αυτό και μετά την ημερομηνία μεταβίβασης της εργασιακής του σχέσης εξακολουθεί να ασφαλίζεται με τους ίδιους όρους και στους ίδιους κλάδους του Ε</w:t>
      </w:r>
      <w:r>
        <w:rPr>
          <w:rtl w:val="0"/>
        </w:rPr>
        <w:t>.</w:t>
      </w:r>
      <w:r>
        <w:rPr>
          <w:rtl w:val="0"/>
        </w:rPr>
        <w:t>Φ</w:t>
      </w:r>
      <w:r>
        <w:rPr>
          <w:rtl w:val="0"/>
        </w:rPr>
        <w:t>.</w:t>
      </w:r>
      <w:r>
        <w:rPr>
          <w:rtl w:val="0"/>
        </w:rPr>
        <w:t>Κ</w:t>
      </w:r>
      <w:r>
        <w:rPr>
          <w:rtl w:val="0"/>
        </w:rPr>
        <w:t>.</w:t>
      </w:r>
      <w:r>
        <w:rPr>
          <w:rtl w:val="0"/>
        </w:rPr>
        <w:t>Α</w:t>
      </w:r>
      <w:r>
        <w:rPr>
          <w:rtl w:val="0"/>
        </w:rPr>
        <w:t xml:space="preserve">., </w:t>
      </w:r>
      <w:r>
        <w:rPr>
          <w:rtl w:val="0"/>
        </w:rPr>
        <w:t>ΕΤΕΑΕΠ και ΕΟΠΥΥ στους οποίους ήταν ασφαλισμένο κατά την ημερομηνία μεταβίβασης</w:t>
      </w:r>
      <w:r>
        <w:rPr>
          <w:rtl w:val="0"/>
        </w:rPr>
        <w:t>.</w:t>
      </w:r>
    </w:p>
    <w:p>
      <w:pPr>
        <w:pStyle w:val="#BodyText"/>
        <w:spacing w:line="360" w:lineRule="auto"/>
      </w:pPr>
      <w:r>
        <w:rPr>
          <w:rtl w:val="0"/>
        </w:rPr>
        <w:t>2.</w:t>
        <w:tab/>
      </w:r>
      <w:r>
        <w:rPr>
          <w:rtl w:val="0"/>
        </w:rPr>
        <w:t>Μετά τη μεταβίβαση των μετοχών</w:t>
      </w:r>
      <w:r>
        <w:rPr>
          <w:rtl w:val="0"/>
        </w:rPr>
        <w:t xml:space="preserve">, </w:t>
      </w:r>
      <w:r>
        <w:rPr>
          <w:rtl w:val="0"/>
        </w:rPr>
        <w:t>κατά τις διατάξεις του παρόντος</w:t>
      </w:r>
      <w:r>
        <w:rPr>
          <w:rtl w:val="0"/>
        </w:rPr>
        <w:t xml:space="preserve">, </w:t>
      </w:r>
      <w:r>
        <w:rPr>
          <w:rtl w:val="0"/>
        </w:rPr>
        <w:t>κάθε νέας εταιρείας</w:t>
      </w:r>
      <w:r>
        <w:rPr>
          <w:rtl w:val="0"/>
        </w:rPr>
        <w:t xml:space="preserve">, </w:t>
      </w:r>
      <w:r>
        <w:rPr>
          <w:rtl w:val="0"/>
        </w:rPr>
        <w:t>το εργασιακό καθεστώς του προσωπικού τους θα διέπεται από την εργατική νομοθεσία και τον κανονισμό εργασίας που θα καταρτιστεί σύμφωνα με τις κείμενες διατάξεις</w:t>
      </w:r>
      <w:r>
        <w:rPr>
          <w:rtl w:val="0"/>
        </w:rPr>
        <w:t xml:space="preserve">. </w:t>
      </w:r>
      <w:r>
        <w:rPr>
          <w:rtl w:val="0"/>
        </w:rPr>
        <w:t>Οι νέες εταιρείες δεν δύνανται να προβούν για λόγους οικονομικούς</w:t>
      </w:r>
      <w:r>
        <w:rPr>
          <w:rtl w:val="0"/>
        </w:rPr>
        <w:t xml:space="preserve">, </w:t>
      </w:r>
      <w:r>
        <w:rPr>
          <w:rtl w:val="0"/>
        </w:rPr>
        <w:t>τεχνικούς ή οργανώσεως σε απολύσεις εργατικού δυναμικού που προέρχεται από τη ΔΕΗ Α</w:t>
      </w:r>
      <w:r>
        <w:rPr>
          <w:rtl w:val="0"/>
        </w:rPr>
        <w:t>.</w:t>
      </w:r>
      <w:r>
        <w:rPr>
          <w:rtl w:val="0"/>
        </w:rPr>
        <w:t>Ε</w:t>
      </w:r>
      <w:r>
        <w:rPr>
          <w:rtl w:val="0"/>
        </w:rPr>
        <w:t xml:space="preserve">. </w:t>
      </w:r>
      <w:r>
        <w:rPr>
          <w:rtl w:val="0"/>
        </w:rPr>
        <w:t xml:space="preserve">εξαιτίας των αποσχίσεων για χρονική περίοδο έξι </w:t>
      </w:r>
      <w:r>
        <w:rPr>
          <w:rtl w:val="0"/>
        </w:rPr>
        <w:t xml:space="preserve">(6) </w:t>
      </w:r>
      <w:r>
        <w:rPr>
          <w:rtl w:val="0"/>
        </w:rPr>
        <w:t>ετών από την ολοκλήρωση αυτών</w:t>
      </w:r>
      <w:r>
        <w:rPr>
          <w:rtl w:val="0"/>
        </w:rPr>
        <w:t xml:space="preserve">. </w:t>
      </w:r>
    </w:p>
    <w:p>
      <w:pPr>
        <w:pStyle w:val="#BodyText"/>
        <w:spacing w:line="360" w:lineRule="auto"/>
      </w:pPr>
      <w:r>
        <w:rPr>
          <w:rtl w:val="0"/>
        </w:rPr>
        <w:t xml:space="preserve">3. </w:t>
      </w:r>
      <w:r>
        <w:rPr>
          <w:rtl w:val="0"/>
        </w:rPr>
        <w:t>Η ΔΕΗ Α</w:t>
      </w:r>
      <w:r>
        <w:rPr>
          <w:rtl w:val="0"/>
        </w:rPr>
        <w:t>.</w:t>
      </w:r>
      <w:r>
        <w:rPr>
          <w:rtl w:val="0"/>
        </w:rPr>
        <w:t>Ε</w:t>
      </w:r>
      <w:r>
        <w:rPr>
          <w:rtl w:val="0"/>
        </w:rPr>
        <w:t xml:space="preserve">. </w:t>
      </w:r>
      <w:r>
        <w:rPr>
          <w:rtl w:val="0"/>
        </w:rPr>
        <w:t xml:space="preserve">οφείλει να απέχει από κάθε ενέργεια προσέλκυσης με σκοπό την εκ νέου πρόσληψη με οποιαδήποτε ιδιότητα ή ειδικότητα του κατά τα ανωτέρω μεταφερόμενου προσωπικού στις δύο </w:t>
      </w:r>
      <w:r>
        <w:rPr>
          <w:rtl w:val="0"/>
        </w:rPr>
        <w:t xml:space="preserve">(2) </w:t>
      </w:r>
      <w:r>
        <w:rPr>
          <w:rtl w:val="0"/>
        </w:rPr>
        <w:t xml:space="preserve">νέες εταιρείες τα πρώτα δύο </w:t>
      </w:r>
      <w:r>
        <w:rPr>
          <w:rtl w:val="0"/>
        </w:rPr>
        <w:t xml:space="preserve">(2) </w:t>
      </w:r>
      <w:r>
        <w:rPr>
          <w:rtl w:val="0"/>
        </w:rPr>
        <w:t>έτη από την υπογραφή της σύμβασης αγοραπωλησίας μετοχών σύμφωνα με την παρ</w:t>
      </w:r>
      <w:r>
        <w:rPr>
          <w:rtl w:val="0"/>
        </w:rPr>
        <w:t xml:space="preserve">. 7 </w:t>
      </w:r>
      <w:r>
        <w:rPr>
          <w:rtl w:val="0"/>
        </w:rPr>
        <w:t xml:space="preserve">του άρθρου </w:t>
      </w:r>
      <w:r>
        <w:rPr>
          <w:rtl w:val="0"/>
        </w:rPr>
        <w:t xml:space="preserve">3 </w:t>
      </w:r>
      <w:r>
        <w:rPr>
          <w:rtl w:val="0"/>
        </w:rPr>
        <w:t>προκειμένου να μην διακυβευθεί η οικονομική βιωσιμότητα και ανταγωνιστικότητα αυτών κατά τα πρώτα χρόνια της λειτουργίας τους</w:t>
      </w:r>
      <w:r>
        <w:rPr>
          <w:rtl w:val="0"/>
        </w:rPr>
        <w:t xml:space="preserve">. </w:t>
      </w:r>
    </w:p>
    <w:p>
      <w:pPr>
        <w:pStyle w:val="#BodyText"/>
        <w:spacing w:line="360" w:lineRule="auto"/>
      </w:pPr>
      <w:r>
        <w:rPr>
          <w:rtl w:val="0"/>
        </w:rPr>
        <w:t xml:space="preserve">4. </w:t>
      </w:r>
      <w:r>
        <w:rPr>
          <w:rtl w:val="0"/>
        </w:rPr>
        <w:t>Το προσωπικό της ΔΕΗ Α</w:t>
      </w:r>
      <w:r>
        <w:rPr>
          <w:rtl w:val="0"/>
        </w:rPr>
        <w:t>.</w:t>
      </w:r>
      <w:r>
        <w:rPr>
          <w:rtl w:val="0"/>
        </w:rPr>
        <w:t>Ε</w:t>
      </w:r>
      <w:r>
        <w:rPr>
          <w:rtl w:val="0"/>
        </w:rPr>
        <w:t xml:space="preserve">. </w:t>
      </w:r>
      <w:r>
        <w:rPr>
          <w:rtl w:val="0"/>
        </w:rPr>
        <w:t>που απασχολείται σε υπηρεσιακές μονάδες που τίθενται εκτός λειτουργίας</w:t>
      </w:r>
      <w:r>
        <w:rPr>
          <w:rtl w:val="0"/>
        </w:rPr>
        <w:t xml:space="preserve">, </w:t>
      </w:r>
      <w:r>
        <w:rPr>
          <w:rtl w:val="0"/>
        </w:rPr>
        <w:t>καθώς και το προσωπικό των υπηρεσιακών μονάδων αυτής στη Μεγαλόπολη και στη Μελίτη Φλώρινας</w:t>
      </w:r>
      <w:r>
        <w:rPr>
          <w:rtl w:val="0"/>
        </w:rPr>
        <w:t xml:space="preserve">, </w:t>
      </w:r>
      <w:r>
        <w:rPr>
          <w:rtl w:val="0"/>
        </w:rPr>
        <w:t>το οποίο δεν εισφέρεται κατά την ημερομηνία απόσχισης στις νέες εταιρείες</w:t>
      </w:r>
      <w:r>
        <w:rPr>
          <w:rtl w:val="0"/>
        </w:rPr>
        <w:t xml:space="preserve">, </w:t>
      </w:r>
      <w:r>
        <w:rPr>
          <w:rtl w:val="0"/>
        </w:rPr>
        <w:t xml:space="preserve">σύμφωνα με την παράγραφο </w:t>
      </w:r>
      <w:r>
        <w:rPr>
          <w:rtl w:val="0"/>
        </w:rPr>
        <w:t xml:space="preserve">1, </w:t>
      </w:r>
      <w:r>
        <w:rPr>
          <w:rtl w:val="0"/>
        </w:rPr>
        <w:t xml:space="preserve">δύναται </w:t>
      </w:r>
      <w:r>
        <w:rPr>
          <w:rtl w:val="0"/>
        </w:rPr>
        <w:t>(</w:t>
      </w:r>
      <w:r>
        <w:rPr>
          <w:rtl w:val="0"/>
        </w:rPr>
        <w:t>α</w:t>
      </w:r>
      <w:r>
        <w:rPr>
          <w:rtl w:val="0"/>
        </w:rPr>
        <w:t xml:space="preserve">) </w:t>
      </w:r>
      <w:r>
        <w:rPr>
          <w:rtl w:val="0"/>
        </w:rPr>
        <w:t>να μετατεθεί με απόφαση του Διοικητικού Συμβουλίου της ΔΕΗ Α</w:t>
      </w:r>
      <w:r>
        <w:rPr>
          <w:rtl w:val="0"/>
        </w:rPr>
        <w:t>.</w:t>
      </w:r>
      <w:r>
        <w:rPr>
          <w:rtl w:val="0"/>
        </w:rPr>
        <w:t>Ε</w:t>
      </w:r>
      <w:r>
        <w:rPr>
          <w:rtl w:val="0"/>
        </w:rPr>
        <w:t xml:space="preserve">. </w:t>
      </w:r>
      <w:r>
        <w:rPr>
          <w:rtl w:val="0"/>
        </w:rPr>
        <w:t>για την κάλυψη υπηρεσιακών αναγκών άλλων Μονάδων της ΔΕΗ Α</w:t>
      </w:r>
      <w:r>
        <w:rPr>
          <w:rtl w:val="0"/>
        </w:rPr>
        <w:t>.</w:t>
      </w:r>
      <w:r>
        <w:rPr>
          <w:rtl w:val="0"/>
        </w:rPr>
        <w:t>Ε</w:t>
      </w:r>
      <w:r>
        <w:rPr>
          <w:rtl w:val="0"/>
        </w:rPr>
        <w:t xml:space="preserve">. </w:t>
      </w:r>
      <w:r>
        <w:rPr>
          <w:rtl w:val="0"/>
        </w:rPr>
        <w:t xml:space="preserve">ή </w:t>
      </w:r>
      <w:r>
        <w:rPr>
          <w:rtl w:val="0"/>
        </w:rPr>
        <w:t>(</w:t>
      </w:r>
      <w:r>
        <w:rPr>
          <w:rtl w:val="0"/>
        </w:rPr>
        <w:t>β</w:t>
      </w:r>
      <w:r>
        <w:rPr>
          <w:rtl w:val="0"/>
        </w:rPr>
        <w:t xml:space="preserve">) </w:t>
      </w:r>
      <w:r>
        <w:rPr>
          <w:rtl w:val="0"/>
        </w:rPr>
        <w:t>να μετακινηθεί σε άλλες θυγατρικές εταιρείες της ΔΕΗ Α</w:t>
      </w:r>
      <w:r>
        <w:rPr>
          <w:rtl w:val="0"/>
        </w:rPr>
        <w:t>.</w:t>
      </w:r>
      <w:r>
        <w:rPr>
          <w:rtl w:val="0"/>
        </w:rPr>
        <w:t>Ε</w:t>
      </w:r>
      <w:r>
        <w:rPr>
          <w:rtl w:val="0"/>
        </w:rPr>
        <w:t xml:space="preserve">., </w:t>
      </w:r>
      <w:r>
        <w:rPr>
          <w:rtl w:val="0"/>
        </w:rPr>
        <w:t>κατόπιν αίτησης του εργαζόμενου και αποφάσεων των Διοικητικών Συμβουλίων της ΔΕΗ Α</w:t>
      </w:r>
      <w:r>
        <w:rPr>
          <w:rtl w:val="0"/>
        </w:rPr>
        <w:t>.</w:t>
      </w:r>
      <w:r>
        <w:rPr>
          <w:rtl w:val="0"/>
        </w:rPr>
        <w:t>Ε</w:t>
      </w:r>
      <w:r>
        <w:rPr>
          <w:rtl w:val="0"/>
        </w:rPr>
        <w:t xml:space="preserve">. </w:t>
      </w:r>
      <w:r>
        <w:rPr>
          <w:rtl w:val="0"/>
        </w:rPr>
        <w:t>και της αντίστοιχης θυγατρικής εταιρείας</w:t>
      </w:r>
      <w:r>
        <w:rPr>
          <w:rtl w:val="0"/>
        </w:rPr>
        <w:t xml:space="preserve">, </w:t>
      </w:r>
      <w:r>
        <w:rPr>
          <w:rtl w:val="0"/>
        </w:rPr>
        <w:t>στις οποίες αποφάσεις θα καθορίζονται οι όροι και οι προϋποθέσεις της μετακίνησης</w:t>
      </w:r>
      <w:r>
        <w:rPr>
          <w:rtl w:val="0"/>
        </w:rPr>
        <w:t xml:space="preserve">, </w:t>
      </w:r>
      <w:r>
        <w:rPr>
          <w:rtl w:val="0"/>
        </w:rPr>
        <w:t xml:space="preserve">καθώς και ο αριθμός του μετακινούμενου προσωπικού ή </w:t>
      </w:r>
      <w:r>
        <w:rPr>
          <w:rtl w:val="0"/>
        </w:rPr>
        <w:t>(</w:t>
      </w:r>
      <w:r>
        <w:rPr>
          <w:rtl w:val="0"/>
        </w:rPr>
        <w:t>γ</w:t>
      </w:r>
      <w:r>
        <w:rPr>
          <w:rtl w:val="0"/>
        </w:rPr>
        <w:t xml:space="preserve">) </w:t>
      </w:r>
      <w:r>
        <w:rPr>
          <w:rtl w:val="0"/>
        </w:rPr>
        <w:t>να ενταχθεί σε πρόγραμμα εθελουσίας εξόδου</w:t>
      </w:r>
      <w:r>
        <w:rPr>
          <w:rtl w:val="0"/>
        </w:rPr>
        <w:t xml:space="preserve">, </w:t>
      </w:r>
      <w:r>
        <w:rPr>
          <w:rtl w:val="0"/>
        </w:rPr>
        <w:t>οι όροι και οι προϋποθέσεις του οποίου θα προσδιοριστούν με απόφαση του Διοικητικού Συμβουλίου της ΔΕΗ Α</w:t>
      </w:r>
      <w:r>
        <w:rPr>
          <w:rtl w:val="0"/>
        </w:rPr>
        <w:t>.</w:t>
      </w:r>
      <w:r>
        <w:rPr>
          <w:rtl w:val="0"/>
        </w:rPr>
        <w:t>Ε</w:t>
      </w:r>
      <w:r>
        <w:rPr>
          <w:rtl w:val="0"/>
        </w:rPr>
        <w:t xml:space="preserve">. </w:t>
      </w:r>
    </w:p>
    <w:p>
      <w:pPr>
        <w:pStyle w:val="#BodyText"/>
        <w:spacing w:line="360" w:lineRule="auto"/>
      </w:pPr>
      <w:r>
        <w:rPr>
          <w:rtl w:val="0"/>
        </w:rPr>
        <w:tab/>
        <w:t xml:space="preserve"> </w:t>
      </w:r>
    </w:p>
    <w:p>
      <w:pPr>
        <w:pStyle w:val="#BodyText"/>
        <w:spacing w:line="360" w:lineRule="auto"/>
        <w:jc w:val="center"/>
      </w:pPr>
      <w:r>
        <w:rPr>
          <w:b w:val="1"/>
          <w:bCs w:val="1"/>
          <w:rtl w:val="0"/>
        </w:rPr>
        <w:t xml:space="preserve">Άρθρο </w:t>
      </w:r>
      <w:r>
        <w:rPr>
          <w:b w:val="1"/>
          <w:bCs w:val="1"/>
          <w:color w:val="00000a"/>
          <w:u w:color="00000a"/>
          <w:rtl w:val="0"/>
        </w:rPr>
        <w:t>5</w:t>
      </w:r>
    </w:p>
    <w:p>
      <w:pPr>
        <w:pStyle w:val="#BodyText"/>
        <w:spacing w:line="360" w:lineRule="auto"/>
        <w:jc w:val="center"/>
      </w:pPr>
      <w:r>
        <w:rPr>
          <w:b w:val="1"/>
          <w:bCs w:val="1"/>
          <w:rtl w:val="0"/>
        </w:rPr>
        <w:t>Ευθύνη της ΔΕΗ Α</w:t>
      </w:r>
      <w:r>
        <w:rPr>
          <w:b w:val="1"/>
          <w:bCs w:val="1"/>
          <w:rtl w:val="0"/>
        </w:rPr>
        <w:t>.</w:t>
      </w:r>
      <w:r>
        <w:rPr>
          <w:b w:val="1"/>
          <w:bCs w:val="1"/>
          <w:rtl w:val="0"/>
        </w:rPr>
        <w:t>Ε</w:t>
      </w:r>
      <w:r>
        <w:rPr>
          <w:b w:val="1"/>
          <w:bCs w:val="1"/>
          <w:rtl w:val="0"/>
        </w:rPr>
        <w:t xml:space="preserve">. </w:t>
      </w:r>
      <w:r>
        <w:rPr>
          <w:b w:val="1"/>
          <w:bCs w:val="1"/>
          <w:rtl w:val="0"/>
        </w:rPr>
        <w:t>και των νέων εταιρειών</w:t>
      </w:r>
    </w:p>
    <w:p>
      <w:pPr>
        <w:pStyle w:val="#BodyText"/>
        <w:spacing w:line="360" w:lineRule="auto"/>
      </w:pPr>
      <w:r>
        <w:rPr>
          <w:rtl w:val="0"/>
        </w:rPr>
        <w:t>1.</w:t>
        <w:tab/>
      </w:r>
      <w:r>
        <w:rPr>
          <w:rtl w:val="0"/>
        </w:rPr>
        <w:t xml:space="preserve">Καθ’ όλο το χρονικό διάστημα που οι νέες εταιρίες συνιστούν </w:t>
      </w:r>
      <w:r>
        <w:rPr>
          <w:rtl w:val="0"/>
        </w:rPr>
        <w:t xml:space="preserve">100% </w:t>
      </w:r>
      <w:r>
        <w:rPr>
          <w:rtl w:val="0"/>
        </w:rPr>
        <w:t>θυγατρικές επιχειρήσεις της ΔΕΗ Α</w:t>
      </w:r>
      <w:r>
        <w:rPr>
          <w:rtl w:val="0"/>
        </w:rPr>
        <w:t>.</w:t>
      </w:r>
      <w:r>
        <w:rPr>
          <w:rtl w:val="0"/>
        </w:rPr>
        <w:t>Ε</w:t>
      </w:r>
      <w:r>
        <w:rPr>
          <w:rtl w:val="0"/>
        </w:rPr>
        <w:t xml:space="preserve">., </w:t>
      </w:r>
      <w:r>
        <w:rPr>
          <w:rtl w:val="0"/>
        </w:rPr>
        <w:t>η τελευταία ευθύνεται εις ολόκληρο με κάθε νέα εταιρεία για το σύνολο των υποχρεώσεων του αντίστοιχου εισφερόμενου κλάδου που γεννήθηκαν μέχρι την ολοκλήρωση της απόσχισης αυτού</w:t>
      </w:r>
      <w:r>
        <w:rPr>
          <w:rtl w:val="0"/>
        </w:rPr>
        <w:t xml:space="preserve">. </w:t>
      </w:r>
      <w:r>
        <w:rPr>
          <w:rtl w:val="0"/>
        </w:rPr>
        <w:t>Η ΔΕΗ Α</w:t>
      </w:r>
      <w:r>
        <w:rPr>
          <w:rtl w:val="0"/>
        </w:rPr>
        <w:t>.</w:t>
      </w:r>
      <w:r>
        <w:rPr>
          <w:rtl w:val="0"/>
        </w:rPr>
        <w:t>Ε</w:t>
      </w:r>
      <w:r>
        <w:rPr>
          <w:rtl w:val="0"/>
        </w:rPr>
        <w:t xml:space="preserve">. </w:t>
      </w:r>
      <w:r>
        <w:rPr>
          <w:rtl w:val="0"/>
        </w:rPr>
        <w:t>έχει δικαίωμα να αρνηθεί την εκπλήρωση των ανωτέρω υποχρεώσεων μέχρι ο πιστωτής επιχειρήσει αναγκαστική εκτέλεση έναντι της νέας εταιρείας και αυτή αποβεί άκαρπη</w:t>
      </w:r>
      <w:r>
        <w:rPr>
          <w:rtl w:val="0"/>
        </w:rPr>
        <w:t>.</w:t>
      </w:r>
    </w:p>
    <w:p>
      <w:pPr>
        <w:pStyle w:val="#BodyText"/>
        <w:spacing w:line="360" w:lineRule="auto"/>
      </w:pPr>
      <w:r>
        <w:rPr>
          <w:rtl w:val="0"/>
        </w:rPr>
        <w:t>2.</w:t>
        <w:tab/>
      </w:r>
      <w:r>
        <w:rPr>
          <w:rtl w:val="0"/>
        </w:rPr>
        <w:t xml:space="preserve">Από της ολοκλήρωσης της προβλεπόμενης στο άρθρο </w:t>
      </w:r>
      <w:r>
        <w:rPr>
          <w:rtl w:val="0"/>
        </w:rPr>
        <w:t xml:space="preserve">3 </w:t>
      </w:r>
      <w:r>
        <w:rPr>
          <w:rtl w:val="0"/>
        </w:rPr>
        <w:t>αποεπένδυσης της ΔΕΗ Α</w:t>
      </w:r>
      <w:r>
        <w:rPr>
          <w:rtl w:val="0"/>
        </w:rPr>
        <w:t>.</w:t>
      </w:r>
      <w:r>
        <w:rPr>
          <w:rtl w:val="0"/>
        </w:rPr>
        <w:t>Ε</w:t>
      </w:r>
      <w:r>
        <w:rPr>
          <w:rtl w:val="0"/>
        </w:rPr>
        <w:t xml:space="preserve">. , </w:t>
      </w:r>
      <w:r>
        <w:rPr>
          <w:rtl w:val="0"/>
        </w:rPr>
        <w:t>η ΔΕΗ Α</w:t>
      </w:r>
      <w:r>
        <w:rPr>
          <w:rtl w:val="0"/>
        </w:rPr>
        <w:t>.</w:t>
      </w:r>
      <w:r>
        <w:rPr>
          <w:rtl w:val="0"/>
        </w:rPr>
        <w:t>Ε</w:t>
      </w:r>
      <w:r>
        <w:rPr>
          <w:rtl w:val="0"/>
        </w:rPr>
        <w:t xml:space="preserve">. </w:t>
      </w:r>
      <w:r>
        <w:rPr>
          <w:rtl w:val="0"/>
        </w:rPr>
        <w:t>ευθύνεται για τις υποχρεώσεις της παρ</w:t>
      </w:r>
      <w:r>
        <w:rPr>
          <w:rtl w:val="0"/>
        </w:rPr>
        <w:t xml:space="preserve">. 1 </w:t>
      </w:r>
      <w:r>
        <w:rPr>
          <w:rtl w:val="0"/>
        </w:rPr>
        <w:t>μόνο μέχρι το ύψος της αξίας του καθαρού ενεργητικού που εισφέρθηκε στην κάθε νέα εταιρία στο πλαίσιο της απόσχισης</w:t>
      </w:r>
      <w:r>
        <w:rPr>
          <w:rtl w:val="0"/>
        </w:rPr>
        <w:t xml:space="preserve">. </w:t>
      </w:r>
      <w:r>
        <w:rPr>
          <w:rtl w:val="0"/>
        </w:rPr>
        <w:t>Η ΔΕΗ Α</w:t>
      </w:r>
      <w:r>
        <w:rPr>
          <w:rtl w:val="0"/>
        </w:rPr>
        <w:t>.</w:t>
      </w:r>
      <w:r>
        <w:rPr>
          <w:rtl w:val="0"/>
        </w:rPr>
        <w:t>Ε</w:t>
      </w:r>
      <w:r>
        <w:rPr>
          <w:rtl w:val="0"/>
        </w:rPr>
        <w:t xml:space="preserve">. </w:t>
      </w:r>
      <w:r>
        <w:rPr>
          <w:rtl w:val="0"/>
        </w:rPr>
        <w:t>έχει δικαίωμα να αρνηθεί την εκπλήρωση των ανωτέρω υποχρεώσεων μέχρι ο πιστωτής επιχειρήσει αναγκαστική εκτέλεση έναντι της νέας εταιρείας και αυτή αποβεί άκαρπη</w:t>
      </w:r>
      <w:r>
        <w:rPr>
          <w:rtl w:val="0"/>
        </w:rPr>
        <w:t xml:space="preserve">. </w:t>
      </w:r>
      <w:r>
        <w:rPr>
          <w:rtl w:val="0"/>
        </w:rPr>
        <w:t>Σε κάθε περίπτωση η ΔΕΗ Α</w:t>
      </w:r>
      <w:r>
        <w:rPr>
          <w:rtl w:val="0"/>
        </w:rPr>
        <w:t>.</w:t>
      </w:r>
      <w:r>
        <w:rPr>
          <w:rtl w:val="0"/>
        </w:rPr>
        <w:t>Ε</w:t>
      </w:r>
      <w:r>
        <w:rPr>
          <w:rtl w:val="0"/>
        </w:rPr>
        <w:t xml:space="preserve">. </w:t>
      </w:r>
      <w:r>
        <w:rPr>
          <w:rtl w:val="0"/>
        </w:rPr>
        <w:t xml:space="preserve">θα αναλάβει μαζί με τον αντίστοιχο προτιμητέο επενδυτή και κατόπιν συγκεκριμένης σχετικής συμφωνίας δια μέσου της κάθε νέας εταιρείας ένα αναλογικό τμήμα του κόστους αποξήλωσης των μονάδων παραγωγής και αποκατάστασης λιγνιτικών πεδίων εξόρυξης </w:t>
      </w:r>
      <w:r>
        <w:rPr>
          <w:rtl w:val="0"/>
        </w:rPr>
        <w:t>(</w:t>
      </w:r>
      <w:r>
        <w:rPr>
          <w:rtl w:val="0"/>
          <w:lang w:val="en-US"/>
        </w:rPr>
        <w:t>decommissioning</w:t>
      </w:r>
      <w:r>
        <w:rPr>
          <w:rtl w:val="0"/>
        </w:rPr>
        <w:t xml:space="preserve">) </w:t>
      </w:r>
      <w:r>
        <w:rPr>
          <w:rtl w:val="0"/>
        </w:rPr>
        <w:t>κατ’ αναλογία των ετών λειτουργίας του κάθε κλάδου υπό την κυριότητα και ευθύνη της ΔΕΗ Α</w:t>
      </w:r>
      <w:r>
        <w:rPr>
          <w:rtl w:val="0"/>
        </w:rPr>
        <w:t>.</w:t>
      </w:r>
      <w:r>
        <w:rPr>
          <w:rtl w:val="0"/>
        </w:rPr>
        <w:t>Ε</w:t>
      </w:r>
      <w:r>
        <w:rPr>
          <w:rtl w:val="0"/>
        </w:rPr>
        <w:t xml:space="preserve">.. </w:t>
      </w:r>
    </w:p>
    <w:p>
      <w:pPr>
        <w:pStyle w:val="#BodyText"/>
        <w:spacing w:line="360" w:lineRule="auto"/>
      </w:pPr>
      <w:r>
        <w:rPr>
          <w:rtl w:val="0"/>
        </w:rPr>
        <w:t>3.</w:t>
        <w:tab/>
      </w:r>
      <w:r>
        <w:rPr>
          <w:rtl w:val="0"/>
        </w:rPr>
        <w:t xml:space="preserve">Οι διατάξεις των άρθρων </w:t>
      </w:r>
      <w:r>
        <w:rPr>
          <w:rtl w:val="0"/>
        </w:rPr>
        <w:t xml:space="preserve">477 </w:t>
      </w:r>
      <w:r>
        <w:rPr>
          <w:rtl w:val="0"/>
        </w:rPr>
        <w:t xml:space="preserve">και </w:t>
      </w:r>
      <w:r>
        <w:rPr>
          <w:rtl w:val="0"/>
        </w:rPr>
        <w:t xml:space="preserve">479 </w:t>
      </w:r>
      <w:r>
        <w:rPr>
          <w:rtl w:val="0"/>
        </w:rPr>
        <w:t>του Αστικού Κώδικα δεν εφαρμόζονται στην απόσχιση του παρόντος νόμου</w:t>
      </w:r>
      <w:r>
        <w:rPr>
          <w:rtl w:val="0"/>
        </w:rPr>
        <w:t xml:space="preserve">. </w:t>
      </w:r>
    </w:p>
    <w:p>
      <w:pPr>
        <w:pStyle w:val="#BodyText"/>
        <w:spacing w:line="360" w:lineRule="auto"/>
      </w:pPr>
      <w:r>
        <w:rPr>
          <w:rtl w:val="0"/>
        </w:rPr>
        <w:t>4.</w:t>
        <w:tab/>
      </w:r>
      <w:r>
        <w:rPr>
          <w:rtl w:val="0"/>
        </w:rPr>
        <w:t>Οι ενέργειες και αποφάσεις των μελών των Διοικητικών Συμβουλίων της ΔΕΗ Α</w:t>
      </w:r>
      <w:r>
        <w:rPr>
          <w:rtl w:val="0"/>
        </w:rPr>
        <w:t>.</w:t>
      </w:r>
      <w:r>
        <w:rPr>
          <w:rtl w:val="0"/>
        </w:rPr>
        <w:t>Ε</w:t>
      </w:r>
      <w:r>
        <w:rPr>
          <w:rtl w:val="0"/>
        </w:rPr>
        <w:t xml:space="preserve">. </w:t>
      </w:r>
      <w:r>
        <w:rPr>
          <w:rtl w:val="0"/>
        </w:rPr>
        <w:t>και των νέων εταιρειών</w:t>
      </w:r>
      <w:r>
        <w:rPr>
          <w:rtl w:val="0"/>
        </w:rPr>
        <w:t xml:space="preserve">, </w:t>
      </w:r>
      <w:r>
        <w:rPr>
          <w:rtl w:val="0"/>
        </w:rPr>
        <w:t>οι οποίες λαμβάνονται στο πλαίσιο των διατάξεων του παρόντος νόμου και προς τον σκοπό της υλοποίησης της σχετικής αποεπένδυσης</w:t>
      </w:r>
      <w:r>
        <w:rPr>
          <w:rtl w:val="0"/>
        </w:rPr>
        <w:t xml:space="preserve">, </w:t>
      </w:r>
      <w:r>
        <w:rPr>
          <w:rtl w:val="0"/>
        </w:rPr>
        <w:t>συνιστούν εκπλήρωση νόμιμης υποχρέωσης αυτών</w:t>
      </w:r>
      <w:r>
        <w:rPr>
          <w:rtl w:val="0"/>
        </w:rPr>
        <w:t>.</w:t>
      </w:r>
    </w:p>
    <w:p>
      <w:pPr>
        <w:pStyle w:val="#BodyText"/>
        <w:spacing w:line="360" w:lineRule="auto"/>
      </w:pPr>
      <w:r>
        <w:rPr>
          <w:rtl w:val="0"/>
        </w:rPr>
        <w:t>5.</w:t>
        <w:tab/>
      </w:r>
      <w:r>
        <w:rPr>
          <w:rtl w:val="0"/>
        </w:rPr>
        <w:t>Οποιαδήποτε ενέργεια ή δικαιοπραξία επιχειρείται κατ</w:t>
      </w:r>
      <w:r>
        <w:rPr>
          <w:rtl w:val="0"/>
        </w:rPr>
        <w:t xml:space="preserve">` </w:t>
      </w:r>
      <w:r>
        <w:rPr>
          <w:rtl w:val="0"/>
        </w:rPr>
        <w:t>εφαρμογή του παρόντος νόμου από την ΔΕΗ Α</w:t>
      </w:r>
      <w:r>
        <w:rPr>
          <w:rtl w:val="0"/>
        </w:rPr>
        <w:t>.</w:t>
      </w:r>
      <w:r>
        <w:rPr>
          <w:rtl w:val="0"/>
        </w:rPr>
        <w:t>Ε</w:t>
      </w:r>
      <w:r>
        <w:rPr>
          <w:rtl w:val="0"/>
        </w:rPr>
        <w:t xml:space="preserve">. </w:t>
      </w:r>
      <w:r>
        <w:rPr>
          <w:rtl w:val="0"/>
        </w:rPr>
        <w:t>ή από τις νέες εταιρείες</w:t>
      </w:r>
      <w:r>
        <w:rPr>
          <w:rtl w:val="0"/>
        </w:rPr>
        <w:t xml:space="preserve">, </w:t>
      </w:r>
      <w:r>
        <w:rPr>
          <w:rtl w:val="0"/>
        </w:rPr>
        <w:t>συμπεριλαμβανομένης της επέλευσης οποιουδήποτε γεγονότος ή συνέπειας άμεσα συνδεδεμένης με την επιχειρούμενη ενέργεια ή δικαιοπραξία</w:t>
      </w:r>
      <w:r>
        <w:rPr>
          <w:rtl w:val="0"/>
        </w:rPr>
        <w:t xml:space="preserve">, </w:t>
      </w:r>
      <w:r>
        <w:rPr>
          <w:rtl w:val="0"/>
        </w:rPr>
        <w:t>δεν δύναται να συνιστά από μόνη της γεγονός καταγγελίας ή αφερεγγυότητας ή αιτία παροχής ή ρευστοποίησης εξασφάλισης</w:t>
      </w:r>
      <w:r>
        <w:rPr>
          <w:rtl w:val="0"/>
        </w:rPr>
        <w:t xml:space="preserve">, </w:t>
      </w:r>
      <w:r>
        <w:rPr>
          <w:rtl w:val="0"/>
        </w:rPr>
        <w:t>ούτε παρέχει σε αντισυμβαλλόμενο το δικαίωμα για άσκηση δικαιώματος καταγγελίας</w:t>
      </w:r>
      <w:r>
        <w:rPr>
          <w:rtl w:val="0"/>
        </w:rPr>
        <w:t xml:space="preserve">, </w:t>
      </w:r>
      <w:r>
        <w:rPr>
          <w:rtl w:val="0"/>
        </w:rPr>
        <w:t xml:space="preserve">αλυσιδωτής καταγγελίας </w:t>
      </w:r>
      <w:r>
        <w:rPr>
          <w:rtl w:val="0"/>
        </w:rPr>
        <w:t>(</w:t>
      </w:r>
      <w:r>
        <w:rPr>
          <w:rtl w:val="0"/>
          <w:lang w:val="en-US"/>
        </w:rPr>
        <w:t>cross</w:t>
      </w:r>
      <w:r>
        <w:rPr>
          <w:rtl w:val="0"/>
        </w:rPr>
        <w:t>-</w:t>
      </w:r>
      <w:r>
        <w:rPr>
          <w:rtl w:val="0"/>
          <w:lang w:val="en-US"/>
        </w:rPr>
        <w:t>default</w:t>
      </w:r>
      <w:r>
        <w:rPr>
          <w:rtl w:val="0"/>
        </w:rPr>
        <w:t xml:space="preserve">), </w:t>
      </w:r>
      <w:r>
        <w:rPr>
          <w:rtl w:val="0"/>
        </w:rPr>
        <w:t>υπαναχώρησης</w:t>
      </w:r>
      <w:r>
        <w:rPr>
          <w:rtl w:val="0"/>
        </w:rPr>
        <w:t xml:space="preserve">, </w:t>
      </w:r>
      <w:r>
        <w:rPr>
          <w:rtl w:val="0"/>
        </w:rPr>
        <w:t>επίσχεσης</w:t>
      </w:r>
      <w:r>
        <w:rPr>
          <w:rtl w:val="0"/>
        </w:rPr>
        <w:t xml:space="preserve">, </w:t>
      </w:r>
      <w:r>
        <w:rPr>
          <w:rtl w:val="0"/>
        </w:rPr>
        <w:t>τροποποίησης</w:t>
      </w:r>
      <w:r>
        <w:rPr>
          <w:rtl w:val="0"/>
        </w:rPr>
        <w:t xml:space="preserve">, </w:t>
      </w:r>
      <w:r>
        <w:rPr>
          <w:rtl w:val="0"/>
        </w:rPr>
        <w:t>συμψηφισμού ή εκκαθαριστικού συμψηφισμού</w:t>
      </w:r>
      <w:r>
        <w:rPr>
          <w:rtl w:val="0"/>
        </w:rPr>
        <w:t xml:space="preserve">, </w:t>
      </w:r>
      <w:r>
        <w:rPr>
          <w:rtl w:val="0"/>
        </w:rPr>
        <w:t>σε σχέση με οποιαδήποτε σύμβαση έχει συναφθεί από την ΔΕΗ Α</w:t>
      </w:r>
      <w:r>
        <w:rPr>
          <w:rtl w:val="0"/>
        </w:rPr>
        <w:t>.</w:t>
      </w:r>
      <w:r>
        <w:rPr>
          <w:rtl w:val="0"/>
        </w:rPr>
        <w:t>Ε</w:t>
      </w:r>
      <w:r>
        <w:rPr>
          <w:rtl w:val="0"/>
        </w:rPr>
        <w:t xml:space="preserve">. </w:t>
      </w:r>
      <w:r>
        <w:rPr>
          <w:rtl w:val="0"/>
        </w:rPr>
        <w:t>με τρίτους</w:t>
      </w:r>
      <w:r>
        <w:rPr>
          <w:rtl w:val="0"/>
        </w:rPr>
        <w:t xml:space="preserve">, </w:t>
      </w:r>
      <w:r>
        <w:rPr>
          <w:rtl w:val="0"/>
        </w:rPr>
        <w:t>υπό τον όρο ότι εξακολουθούν να τηρούνται οι ουσιαστικές υποχρεώσεις δυνάμει της σύμβασης</w:t>
      </w:r>
      <w:r>
        <w:rPr>
          <w:rtl w:val="0"/>
        </w:rPr>
        <w:t xml:space="preserve">, </w:t>
      </w:r>
      <w:r>
        <w:rPr>
          <w:rtl w:val="0"/>
        </w:rPr>
        <w:t>μεταξύ των οποίων και οι υποχρεώσεις πληρωμής και παράδοσης</w:t>
      </w:r>
      <w:r>
        <w:rPr>
          <w:rtl w:val="0"/>
        </w:rPr>
        <w:t xml:space="preserve">. </w:t>
      </w:r>
      <w:r>
        <w:rPr>
          <w:rtl w:val="0"/>
        </w:rPr>
        <w:t>Τα ανωτέρω ισχύουν και για συμβάσεις που έχει συνάψει θυγατρική της ΔΕΗ Α</w:t>
      </w:r>
      <w:r>
        <w:rPr>
          <w:rtl w:val="0"/>
        </w:rPr>
        <w:t>.</w:t>
      </w:r>
      <w:r>
        <w:rPr>
          <w:rtl w:val="0"/>
        </w:rPr>
        <w:t>Ε</w:t>
      </w:r>
      <w:r>
        <w:rPr>
          <w:rtl w:val="0"/>
        </w:rPr>
        <w:t xml:space="preserve">. </w:t>
      </w:r>
      <w:r>
        <w:rPr>
          <w:rtl w:val="0"/>
        </w:rPr>
        <w:t>με τρίτους</w:t>
      </w:r>
      <w:r>
        <w:rPr>
          <w:rtl w:val="0"/>
        </w:rPr>
        <w:t xml:space="preserve">. </w:t>
      </w:r>
    </w:p>
    <w:p>
      <w:pPr>
        <w:pStyle w:val="#BodyText"/>
        <w:spacing w:line="360" w:lineRule="auto"/>
        <w:jc w:val="center"/>
        <w:rPr>
          <w:b w:val="1"/>
          <w:bCs w:val="1"/>
        </w:rPr>
      </w:pPr>
    </w:p>
    <w:p>
      <w:pPr>
        <w:pStyle w:val="#BodyText"/>
        <w:spacing w:line="360" w:lineRule="auto"/>
        <w:jc w:val="center"/>
      </w:pPr>
      <w:r>
        <w:rPr>
          <w:b w:val="1"/>
          <w:bCs w:val="1"/>
          <w:rtl w:val="0"/>
        </w:rPr>
        <w:t xml:space="preserve">Άρθρο </w:t>
      </w:r>
      <w:r>
        <w:rPr>
          <w:b w:val="1"/>
          <w:bCs w:val="1"/>
          <w:rtl w:val="0"/>
        </w:rPr>
        <w:t>6</w:t>
      </w:r>
    </w:p>
    <w:p>
      <w:pPr>
        <w:pStyle w:val="#BodyText"/>
        <w:spacing w:line="360" w:lineRule="auto"/>
        <w:jc w:val="center"/>
      </w:pPr>
      <w:r>
        <w:rPr>
          <w:b w:val="1"/>
          <w:bCs w:val="1"/>
          <w:rtl w:val="0"/>
        </w:rPr>
        <w:t>Εισφορά δικαιωμάτων έρευνας και εκμετάλλευσης λιγνίτη στις νέες εταιρείες</w:t>
      </w:r>
    </w:p>
    <w:p>
      <w:pPr>
        <w:pStyle w:val="#BodyText"/>
        <w:spacing w:line="360" w:lineRule="auto"/>
      </w:pPr>
      <w:r>
        <w:rPr>
          <w:rtl w:val="0"/>
        </w:rPr>
        <w:t>1.</w:t>
        <w:tab/>
        <w:t xml:space="preserve"> </w:t>
      </w:r>
      <w:r>
        <w:rPr>
          <w:rtl w:val="0"/>
        </w:rPr>
        <w:t xml:space="preserve">Κατ’ εξαίρεση και για λόγους δημοσίου συμφέροντος που αφορούν αφενός στην εκπλήρωση των δεσμεύσεων της Ελληνικής Δημοκρατίας προς την Ευρωπαϊκή Επιτροπή σύμφωνα με το άρθρο </w:t>
      </w:r>
      <w:r>
        <w:rPr>
          <w:rtl w:val="0"/>
        </w:rPr>
        <w:t xml:space="preserve">1 </w:t>
      </w:r>
      <w:r>
        <w:rPr>
          <w:rtl w:val="0"/>
        </w:rPr>
        <w:t>και αφετέρου στον απρόσκοπτο εφοδιασμό με λιγνίτη των μονάδων ηλεκτροπαραγωγής των εισφερομένων κλάδων στο μέλλον για τη διασφάλιση της ενεργειακής επάρκειας και ασφάλειας της χώρας καθώς και της ορθολογικής αξιοποίησης του ορυκτού πλούτου της χώρας</w:t>
      </w:r>
      <w:r>
        <w:rPr>
          <w:rtl w:val="0"/>
        </w:rPr>
        <w:t xml:space="preserve">, </w:t>
      </w:r>
      <w:r>
        <w:rPr>
          <w:rtl w:val="0"/>
        </w:rPr>
        <w:t>εισφέρονται από την ΔΕΗ Α</w:t>
      </w:r>
      <w:r>
        <w:rPr>
          <w:rtl w:val="0"/>
        </w:rPr>
        <w:t>.</w:t>
      </w:r>
      <w:r>
        <w:rPr>
          <w:rtl w:val="0"/>
        </w:rPr>
        <w:t>Ε</w:t>
      </w:r>
      <w:r>
        <w:rPr>
          <w:rtl w:val="0"/>
        </w:rPr>
        <w:t xml:space="preserve">. </w:t>
      </w:r>
      <w:r>
        <w:rPr>
          <w:rtl w:val="0"/>
        </w:rPr>
        <w:t xml:space="preserve">στις νέες εταιρείες του άρθρου </w:t>
      </w:r>
      <w:r>
        <w:rPr>
          <w:rtl w:val="0"/>
        </w:rPr>
        <w:t xml:space="preserve">1, </w:t>
      </w:r>
      <w:r>
        <w:rPr>
          <w:rtl w:val="0"/>
        </w:rPr>
        <w:t>κατά παρέκκλιση κάθε αντίθετης</w:t>
      </w:r>
      <w:r>
        <w:rPr>
          <w:rtl w:val="0"/>
        </w:rPr>
        <w:t xml:space="preserve">, </w:t>
      </w:r>
      <w:r>
        <w:rPr>
          <w:rtl w:val="0"/>
        </w:rPr>
        <w:t>γενικής ή ειδικής</w:t>
      </w:r>
      <w:r>
        <w:rPr>
          <w:rtl w:val="0"/>
        </w:rPr>
        <w:t xml:space="preserve">, </w:t>
      </w:r>
      <w:r>
        <w:rPr>
          <w:rtl w:val="0"/>
        </w:rPr>
        <w:t>διάταξης</w:t>
      </w:r>
      <w:r>
        <w:rPr>
          <w:rtl w:val="0"/>
        </w:rPr>
        <w:t xml:space="preserve">, </w:t>
      </w:r>
      <w:r>
        <w:rPr>
          <w:rtl w:val="0"/>
        </w:rPr>
        <w:t>τα αναφερόμενα στην περιπτ</w:t>
      </w:r>
      <w:r>
        <w:rPr>
          <w:rtl w:val="0"/>
        </w:rPr>
        <w:t xml:space="preserve">. </w:t>
      </w:r>
      <w:r>
        <w:rPr>
          <w:rtl w:val="0"/>
        </w:rPr>
        <w:t>γ΄ της παρ</w:t>
      </w:r>
      <w:r>
        <w:rPr>
          <w:rtl w:val="0"/>
        </w:rPr>
        <w:t xml:space="preserve">.  3 </w:t>
      </w:r>
      <w:r>
        <w:rPr>
          <w:rtl w:val="0"/>
        </w:rPr>
        <w:t xml:space="preserve">του άρθρου </w:t>
      </w:r>
      <w:r>
        <w:rPr>
          <w:rtl w:val="0"/>
        </w:rPr>
        <w:t xml:space="preserve">1 </w:t>
      </w:r>
      <w:r>
        <w:rPr>
          <w:rtl w:val="0"/>
        </w:rPr>
        <w:t>και στην περίπτ</w:t>
      </w:r>
      <w:r>
        <w:rPr>
          <w:rtl w:val="0"/>
        </w:rPr>
        <w:t xml:space="preserve">. </w:t>
      </w:r>
      <w:r>
        <w:rPr>
          <w:rtl w:val="0"/>
        </w:rPr>
        <w:t>γ’ της παρ</w:t>
      </w:r>
      <w:r>
        <w:rPr>
          <w:rtl w:val="0"/>
        </w:rPr>
        <w:t xml:space="preserve">. 4 </w:t>
      </w:r>
      <w:r>
        <w:rPr>
          <w:rtl w:val="0"/>
        </w:rPr>
        <w:t xml:space="preserve">του άρθρου </w:t>
      </w:r>
      <w:r>
        <w:rPr>
          <w:rtl w:val="0"/>
        </w:rPr>
        <w:t xml:space="preserve">1, </w:t>
      </w:r>
      <w:r>
        <w:rPr>
          <w:rtl w:val="0"/>
        </w:rPr>
        <w:t>δικαιώματα έρευνας και εκμετάλλευσης λιγνίτη στη Μεγαλόπολη Αρκαδίας και στη Μελίτη Φλώρινας</w:t>
      </w:r>
      <w:r>
        <w:rPr>
          <w:rtl w:val="0"/>
        </w:rPr>
        <w:t xml:space="preserve">, </w:t>
      </w:r>
      <w:r>
        <w:rPr>
          <w:rtl w:val="0"/>
        </w:rPr>
        <w:t>που έχουν παραχωρηθεί στην ΔΕΗ Α</w:t>
      </w:r>
      <w:r>
        <w:rPr>
          <w:rtl w:val="0"/>
        </w:rPr>
        <w:t>.</w:t>
      </w:r>
      <w:r>
        <w:rPr>
          <w:rtl w:val="0"/>
        </w:rPr>
        <w:t>Ε</w:t>
      </w:r>
      <w:r>
        <w:rPr>
          <w:rtl w:val="0"/>
        </w:rPr>
        <w:t xml:space="preserve">. </w:t>
      </w:r>
      <w:r>
        <w:rPr>
          <w:rtl w:val="0"/>
        </w:rPr>
        <w:t xml:space="preserve">δυνάμει του άρθρου </w:t>
      </w:r>
      <w:r>
        <w:rPr>
          <w:rtl w:val="0"/>
        </w:rPr>
        <w:t xml:space="preserve">22 </w:t>
      </w:r>
      <w:r>
        <w:rPr>
          <w:rtl w:val="0"/>
        </w:rPr>
        <w:t>του ν</w:t>
      </w:r>
      <w:r>
        <w:rPr>
          <w:rtl w:val="0"/>
        </w:rPr>
        <w:t>.</w:t>
      </w:r>
      <w:r>
        <w:rPr>
          <w:rtl w:val="0"/>
        </w:rPr>
        <w:t>δ</w:t>
      </w:r>
      <w:r>
        <w:rPr>
          <w:rtl w:val="0"/>
        </w:rPr>
        <w:t>. 4029/1959 (</w:t>
      </w:r>
      <w:r>
        <w:rPr>
          <w:rtl w:val="0"/>
        </w:rPr>
        <w:t xml:space="preserve">Α΄ </w:t>
      </w:r>
      <w:r>
        <w:rPr>
          <w:rtl w:val="0"/>
        </w:rPr>
        <w:t xml:space="preserve">250) </w:t>
      </w:r>
      <w:r>
        <w:rPr>
          <w:rtl w:val="0"/>
        </w:rPr>
        <w:t xml:space="preserve">και της κατ’ εξουσιοδότησης αυτού από </w:t>
      </w:r>
      <w:r>
        <w:rPr>
          <w:rtl w:val="0"/>
        </w:rPr>
        <w:t xml:space="preserve">1 </w:t>
      </w:r>
      <w:r>
        <w:rPr>
          <w:rtl w:val="0"/>
        </w:rPr>
        <w:t xml:space="preserve">Απριλίου </w:t>
      </w:r>
      <w:r>
        <w:rPr>
          <w:rtl w:val="0"/>
        </w:rPr>
        <w:t xml:space="preserve">1960 </w:t>
      </w:r>
      <w:r>
        <w:rPr>
          <w:rtl w:val="0"/>
        </w:rPr>
        <w:t xml:space="preserve">απόφασης του Υπουργού Βιομηχανίας με αριθμό </w:t>
      </w:r>
      <w:r>
        <w:rPr>
          <w:rtl w:val="0"/>
        </w:rPr>
        <w:t>27485/861 (</w:t>
      </w:r>
      <w:r>
        <w:rPr>
          <w:rtl w:val="0"/>
        </w:rPr>
        <w:t xml:space="preserve">Β΄ </w:t>
      </w:r>
      <w:r>
        <w:rPr>
          <w:rtl w:val="0"/>
        </w:rPr>
        <w:t xml:space="preserve">175), </w:t>
      </w:r>
      <w:r>
        <w:rPr>
          <w:rtl w:val="0"/>
        </w:rPr>
        <w:t xml:space="preserve">καθώς και της από </w:t>
      </w:r>
      <w:r>
        <w:rPr>
          <w:rtl w:val="0"/>
        </w:rPr>
        <w:t xml:space="preserve">4 </w:t>
      </w:r>
      <w:r>
        <w:rPr>
          <w:rtl w:val="0"/>
        </w:rPr>
        <w:t xml:space="preserve">Ιουλίου </w:t>
      </w:r>
      <w:r>
        <w:rPr>
          <w:rtl w:val="0"/>
        </w:rPr>
        <w:t xml:space="preserve">1994 </w:t>
      </w:r>
      <w:r>
        <w:rPr>
          <w:rtl w:val="0"/>
        </w:rPr>
        <w:t>απόφασης του Υπουργού Βιομηχανίας</w:t>
      </w:r>
      <w:r>
        <w:rPr>
          <w:rtl w:val="0"/>
        </w:rPr>
        <w:t xml:space="preserve">, </w:t>
      </w:r>
      <w:r>
        <w:rPr>
          <w:rtl w:val="0"/>
        </w:rPr>
        <w:t>Έρευνας και Τεχνολογίας με αριθμό Δ</w:t>
      </w:r>
      <w:r>
        <w:rPr>
          <w:rtl w:val="0"/>
        </w:rPr>
        <w:t>9-</w:t>
      </w:r>
      <w:r>
        <w:rPr>
          <w:rtl w:val="0"/>
        </w:rPr>
        <w:t>Α</w:t>
      </w:r>
      <w:r>
        <w:rPr>
          <w:rtl w:val="0"/>
        </w:rPr>
        <w:t>/</w:t>
      </w:r>
      <w:r>
        <w:rPr>
          <w:rtl w:val="0"/>
        </w:rPr>
        <w:t>Φ</w:t>
      </w:r>
      <w:r>
        <w:rPr>
          <w:rtl w:val="0"/>
        </w:rPr>
        <w:t>54/13421 (</w:t>
      </w:r>
      <w:r>
        <w:rPr>
          <w:rtl w:val="0"/>
        </w:rPr>
        <w:t xml:space="preserve">Β΄ </w:t>
      </w:r>
      <w:r>
        <w:rPr>
          <w:rtl w:val="0"/>
        </w:rPr>
        <w:t xml:space="preserve">633), </w:t>
      </w:r>
      <w:r>
        <w:rPr>
          <w:rtl w:val="0"/>
        </w:rPr>
        <w:t xml:space="preserve">προκειμένου αυτά να περιέλθουν στον αντίστοιχο προτιμητέο επενδυτή που θα προκύψει από τη διαγωνιστική διαδικασία του άρθρου </w:t>
      </w:r>
      <w:r>
        <w:rPr>
          <w:rtl w:val="0"/>
        </w:rPr>
        <w:t xml:space="preserve">3, </w:t>
      </w:r>
      <w:r>
        <w:rPr>
          <w:rtl w:val="0"/>
        </w:rPr>
        <w:t>παρέχοντας τα απαιτούμενα εχέγγυα για την επίτευξη μελλοντικά των ανωτέρω σκοπών</w:t>
      </w:r>
      <w:r>
        <w:rPr>
          <w:rtl w:val="0"/>
        </w:rPr>
        <w:t>.</w:t>
      </w:r>
    </w:p>
    <w:p>
      <w:pPr>
        <w:pStyle w:val="#BodyText"/>
        <w:tabs>
          <w:tab w:val="left" w:pos="638"/>
          <w:tab w:val="left" w:pos="675"/>
        </w:tabs>
        <w:spacing w:line="360" w:lineRule="auto"/>
      </w:pPr>
      <w:r>
        <w:rPr>
          <w:rtl w:val="0"/>
        </w:rPr>
        <w:t xml:space="preserve">2.      </w:t>
      </w:r>
      <w:r>
        <w:rPr>
          <w:rtl w:val="0"/>
        </w:rPr>
        <w:t xml:space="preserve">Για λόγους δημοσίους συμφέροντος που αφορούν αφενός στην εκπλήρωση των δεσμεύσεων της Ελληνικής Δημοκρατίας προς την Ευρωπαϊκή Επιτροπή σύμφωνα με το άρθρο </w:t>
      </w:r>
      <w:r>
        <w:rPr>
          <w:rtl w:val="0"/>
        </w:rPr>
        <w:t xml:space="preserve">1 </w:t>
      </w:r>
      <w:r>
        <w:rPr>
          <w:rtl w:val="0"/>
        </w:rPr>
        <w:t>και αφετέρου στην επίσπευση της διενέργειας έρευνας και εκμετάλλευσης</w:t>
      </w:r>
      <w:r>
        <w:rPr>
          <w:rtl w:val="0"/>
        </w:rPr>
        <w:t xml:space="preserve">, </w:t>
      </w:r>
      <w:r>
        <w:rPr>
          <w:rtl w:val="0"/>
        </w:rPr>
        <w:t>το Δημόσιο θα διεξάγει κατάλληλη διαδικασία</w:t>
      </w:r>
      <w:r>
        <w:rPr>
          <w:rtl w:val="0"/>
        </w:rPr>
        <w:t xml:space="preserve">, </w:t>
      </w:r>
      <w:r>
        <w:rPr>
          <w:rtl w:val="0"/>
        </w:rPr>
        <w:t>σύμφωνα με την εθνική και ενωσιακή νομοθεσία  με  σκοπό  τη σύναψη με τον προτιμητέο επενδυτή</w:t>
      </w:r>
      <w:r>
        <w:rPr>
          <w:rtl w:val="0"/>
        </w:rPr>
        <w:t xml:space="preserve">, </w:t>
      </w:r>
      <w:r>
        <w:rPr>
          <w:rtl w:val="0"/>
        </w:rPr>
        <w:t xml:space="preserve">που θα ανακηρυχθεί σύμφωνα με το άρθρο </w:t>
      </w:r>
      <w:r>
        <w:rPr>
          <w:rtl w:val="0"/>
        </w:rPr>
        <w:t xml:space="preserve">3 </w:t>
      </w:r>
      <w:r>
        <w:rPr>
          <w:rtl w:val="0"/>
        </w:rPr>
        <w:t>για τον κλάδο λιγνιτικής ηλεκτροπαραγωγής ΑΗΣ Μελίτης</w:t>
      </w:r>
      <w:r>
        <w:rPr>
          <w:rtl w:val="0"/>
        </w:rPr>
        <w:t xml:space="preserve">, </w:t>
      </w:r>
      <w:r>
        <w:rPr>
          <w:rtl w:val="0"/>
        </w:rPr>
        <w:t>σύμβασης μίσθωσης δικαιώματος έρευνας και εκμετάλλευσης του δημόσιου λιγνιτοφόρου χώρου στην περιοχή της Βεύης Περιφερειακής Ενότητας Φλώρινας</w:t>
      </w:r>
      <w:r>
        <w:rPr>
          <w:rtl w:val="0"/>
        </w:rPr>
        <w:t xml:space="preserve">, </w:t>
      </w:r>
      <w:r>
        <w:rPr>
          <w:rtl w:val="0"/>
        </w:rPr>
        <w:t>που δεν έχει παραχωρηθεί στη ΔΕΗ Α</w:t>
      </w:r>
      <w:r>
        <w:rPr>
          <w:rtl w:val="0"/>
        </w:rPr>
        <w:t>.</w:t>
      </w:r>
      <w:r>
        <w:rPr>
          <w:rtl w:val="0"/>
        </w:rPr>
        <w:t>Ε</w:t>
      </w:r>
      <w:r>
        <w:rPr>
          <w:rtl w:val="0"/>
        </w:rPr>
        <w:t xml:space="preserve">. </w:t>
      </w:r>
      <w:r>
        <w:rPr>
          <w:rtl w:val="0"/>
        </w:rPr>
        <w:t>και ο οποίος είναι στη διάθεση του  Δημοσίου</w:t>
      </w:r>
      <w:r>
        <w:rPr>
          <w:rtl w:val="0"/>
        </w:rPr>
        <w:t xml:space="preserve">. </w:t>
      </w:r>
      <w:r>
        <w:rPr>
          <w:rtl w:val="0"/>
        </w:rPr>
        <w:t>Οι όροι της σύμβασης μίσθωσης δεν δύναται να είναι δυσμενέστεροι αυτών της τελευταίας υπογραφείσας σύμβασης</w:t>
      </w:r>
      <w:r>
        <w:rPr>
          <w:rtl w:val="0"/>
        </w:rPr>
        <w:t xml:space="preserve">. </w:t>
      </w:r>
    </w:p>
    <w:p>
      <w:pPr>
        <w:pStyle w:val="#BodyText"/>
        <w:spacing w:line="360" w:lineRule="auto"/>
      </w:pPr>
      <w:r>
        <w:rPr>
          <w:rtl w:val="0"/>
        </w:rPr>
        <w:t xml:space="preserve">3.     </w:t>
      </w:r>
      <w:r>
        <w:rPr>
          <w:rtl w:val="0"/>
        </w:rPr>
        <w:t>Η διάρκεια ισχύος των δικαιωμάτων έρευνας και εκμετάλλευσης λιγνίτη της παρ</w:t>
      </w:r>
      <w:r>
        <w:rPr>
          <w:rtl w:val="0"/>
        </w:rPr>
        <w:t xml:space="preserve">. 1 </w:t>
      </w:r>
      <w:r>
        <w:rPr>
          <w:rtl w:val="0"/>
        </w:rPr>
        <w:t>καθώς και των αντίστοιχων παραχωρηθέντων δικαιωμάτων της ΔΕΗ Α</w:t>
      </w:r>
      <w:r>
        <w:rPr>
          <w:rtl w:val="0"/>
        </w:rPr>
        <w:t>.</w:t>
      </w:r>
      <w:r>
        <w:rPr>
          <w:rtl w:val="0"/>
        </w:rPr>
        <w:t>Ε</w:t>
      </w:r>
      <w:r>
        <w:rPr>
          <w:rtl w:val="0"/>
        </w:rPr>
        <w:t xml:space="preserve">. </w:t>
      </w:r>
      <w:r>
        <w:rPr>
          <w:rtl w:val="0"/>
        </w:rPr>
        <w:t>παρατείνεται με απόφαση του Υπουργού Περιβάλλοντος και Ενέργειας για περίοδο χρόνου τουλάχιστον ίση με την υπολειπόμενη διάρκεια ισχύος της τελευταίας εκδοθείσας άδειας παραγωγής ηλεκτρικής ενέργειας των μονάδων ηλεκτροπαραγωγής που χρησιμοποιούν λιγνίτη που εξορύσσεται στις αντίστοιχες περιοχές  κατά παρέκκλιση κάθε αντίθετης</w:t>
      </w:r>
      <w:r>
        <w:rPr>
          <w:rtl w:val="0"/>
        </w:rPr>
        <w:t xml:space="preserve">, </w:t>
      </w:r>
      <w:r>
        <w:rPr>
          <w:rtl w:val="0"/>
        </w:rPr>
        <w:t>γενικής ή ειδικής</w:t>
      </w:r>
      <w:r>
        <w:rPr>
          <w:rtl w:val="0"/>
        </w:rPr>
        <w:t xml:space="preserve">, </w:t>
      </w:r>
      <w:r>
        <w:rPr>
          <w:rtl w:val="0"/>
        </w:rPr>
        <w:t>διάταξης</w:t>
      </w:r>
      <w:r>
        <w:rPr>
          <w:rtl w:val="0"/>
        </w:rPr>
        <w:t xml:space="preserve">.  </w:t>
      </w:r>
    </w:p>
    <w:p>
      <w:pPr>
        <w:pStyle w:val="#BodyText"/>
        <w:spacing w:line="360" w:lineRule="auto"/>
      </w:pPr>
      <w:r>
        <w:rPr>
          <w:rtl w:val="0"/>
        </w:rPr>
        <w:t xml:space="preserve">4.     </w:t>
      </w:r>
      <w:r>
        <w:rPr>
          <w:rtl w:val="0"/>
        </w:rPr>
        <w:t>Με απόφαση του Υπουργού Περιβάλλοντος και Ενέργειας μπορεί να ρυθμίζεται και κάθε άλλο σχετικό θέμα για την ανωτέρω παραχώρηση των αποκλειστικών δικαιωμάτων έρευνας και εκμετάλλευσης λιγνίτη του Ελληνικού Δημοσίου επί των παραπάνω δημοσίων λιγνιτοφόρων περιοχών της Μεγαλόπολης Αρκαδίας και της Μελίτης Φλώρινας</w:t>
      </w:r>
      <w:r>
        <w:rPr>
          <w:rtl w:val="0"/>
        </w:rPr>
        <w:t xml:space="preserve">.  </w:t>
      </w:r>
    </w:p>
    <w:p>
      <w:pPr>
        <w:pStyle w:val="#BodyText"/>
        <w:spacing w:line="360" w:lineRule="auto"/>
        <w:jc w:val="center"/>
      </w:pPr>
      <w:r>
        <w:rPr>
          <w:b w:val="1"/>
          <w:bCs w:val="1"/>
          <w:rtl w:val="0"/>
        </w:rPr>
        <w:t xml:space="preserve">Άρθρο </w:t>
      </w:r>
      <w:r>
        <w:rPr>
          <w:b w:val="1"/>
          <w:bCs w:val="1"/>
          <w:rtl w:val="0"/>
        </w:rPr>
        <w:t>7</w:t>
      </w:r>
    </w:p>
    <w:p>
      <w:pPr>
        <w:pStyle w:val="#BodyText"/>
        <w:spacing w:line="360" w:lineRule="auto"/>
        <w:jc w:val="center"/>
      </w:pPr>
      <w:r>
        <w:rPr>
          <w:b w:val="1"/>
          <w:bCs w:val="1"/>
          <w:rtl w:val="0"/>
        </w:rPr>
        <w:t>Ειδικό τέλος δικαιωμάτων έρευνας και εκμετάλλευσης λιγνίτη</w:t>
      </w:r>
    </w:p>
    <w:p>
      <w:pPr>
        <w:pStyle w:val="#BodyText"/>
        <w:spacing w:line="360" w:lineRule="auto"/>
      </w:pPr>
      <w:r>
        <w:rPr>
          <w:rtl w:val="0"/>
        </w:rPr>
        <w:t>1.</w:t>
        <w:tab/>
      </w:r>
      <w:r>
        <w:rPr>
          <w:rtl w:val="0"/>
        </w:rPr>
        <w:t>Επιβάλλεται υπέρ των Περιφερειών Δυτικής Μακεδονίας και Πελοποννήσου και σε βάρος των παραγωγών ηλεκτρικής ενέργειας με χρήση λιγνίτη που κατέχουν ή τους έχουν παραχωρηθεί με οποιονδήποτε τρόπο δικαιώματα έρευνας και εκμετάλλευσης λιγνίτη επί λιγνιτοφόρων περιοχών εντός της Ελληνικής επικράτειας</w:t>
      </w:r>
      <w:r>
        <w:rPr>
          <w:rtl w:val="0"/>
        </w:rPr>
        <w:t xml:space="preserve">, </w:t>
      </w:r>
      <w:r>
        <w:rPr>
          <w:rtl w:val="0"/>
        </w:rPr>
        <w:t xml:space="preserve">ειδικό τέλος ύψους </w:t>
      </w:r>
      <w:r>
        <w:rPr>
          <w:rtl w:val="0"/>
        </w:rPr>
        <w:t xml:space="preserve">1,20 </w:t>
      </w:r>
      <w:r>
        <w:rPr>
          <w:rtl w:val="0"/>
        </w:rPr>
        <w:t xml:space="preserve">Ευρώ ανά μεγαβατώρα </w:t>
      </w:r>
      <w:r>
        <w:rPr>
          <w:rtl w:val="0"/>
        </w:rPr>
        <w:t>(</w:t>
      </w:r>
      <w:r>
        <w:rPr>
          <w:rtl w:val="0"/>
        </w:rPr>
        <w:t>€</w:t>
      </w:r>
      <w:r>
        <w:rPr>
          <w:rtl w:val="0"/>
        </w:rPr>
        <w:t xml:space="preserve">/MWh) </w:t>
      </w:r>
      <w:r>
        <w:rPr>
          <w:rtl w:val="0"/>
        </w:rPr>
        <w:t>παραγόμενης ηλεκτρικής ενέργειας από λιγνίτη</w:t>
      </w:r>
      <w:r>
        <w:rPr>
          <w:rtl w:val="0"/>
        </w:rPr>
        <w:t xml:space="preserve">. </w:t>
      </w:r>
      <w:r>
        <w:rPr>
          <w:rtl w:val="0"/>
        </w:rPr>
        <w:t>Το ανωτέρω τέλος δεν συνυπολογίζεται στο μεταβλητό κόστος των λιγνιτικών μονάδων ηλεκτροπαραγωγής και ανακτάται από τις λιγνιτικές μονάδες μέσω σχετικής χρέωσης που προστίθεται στις χρεώσεις προσαυξήσεων της χονδρεμπορικής αγοράς ηλεκτρισμού</w:t>
      </w:r>
      <w:r>
        <w:rPr>
          <w:rtl w:val="0"/>
        </w:rPr>
        <w:t xml:space="preserve">. </w:t>
      </w:r>
      <w:r>
        <w:rPr>
          <w:rtl w:val="0"/>
        </w:rPr>
        <w:t>Τα κονδύλια που θα προκύψουν από την επιβολή του παραπάνω τέλους θα χρησιμοποιηθούν ιδίως για τη χρηματοδότηση έργων υποδομής</w:t>
      </w:r>
      <w:r>
        <w:rPr>
          <w:rtl w:val="0"/>
        </w:rPr>
        <w:t xml:space="preserve">, </w:t>
      </w:r>
      <w:r>
        <w:rPr>
          <w:rtl w:val="0"/>
        </w:rPr>
        <w:t>ανάπτυξης και προστασίας του περιβάλλοντος και έργων μετεγκατάστασης οικισμών των Περιφερειακών Ενοτήτων Αρκαδίας</w:t>
      </w:r>
      <w:r>
        <w:rPr>
          <w:rtl w:val="0"/>
        </w:rPr>
        <w:t xml:space="preserve">, </w:t>
      </w:r>
      <w:r>
        <w:rPr>
          <w:rtl w:val="0"/>
        </w:rPr>
        <w:t>Κοζάνης και Φλώρινας</w:t>
      </w:r>
      <w:r>
        <w:rPr>
          <w:rtl w:val="0"/>
        </w:rPr>
        <w:t xml:space="preserve">. </w:t>
      </w:r>
    </w:p>
    <w:p>
      <w:pPr>
        <w:pStyle w:val="#BodyText"/>
        <w:spacing w:line="360" w:lineRule="auto"/>
      </w:pPr>
      <w:r>
        <w:rPr>
          <w:rtl w:val="0"/>
        </w:rPr>
        <w:t>2.</w:t>
        <w:tab/>
      </w:r>
      <w:r>
        <w:rPr>
          <w:rtl w:val="0"/>
        </w:rPr>
        <w:t>Με απόφαση του Υπουργού Περιβάλλοντος και Ενέργειας καθορίζεται ο τρόπος και η διαδικασία είσπραξης</w:t>
      </w:r>
      <w:r>
        <w:rPr>
          <w:rtl w:val="0"/>
        </w:rPr>
        <w:t xml:space="preserve">, </w:t>
      </w:r>
      <w:r>
        <w:rPr>
          <w:rtl w:val="0"/>
        </w:rPr>
        <w:t>κατανομής και απόδοσης του τέλους της παρ</w:t>
      </w:r>
      <w:r>
        <w:rPr>
          <w:rtl w:val="0"/>
        </w:rPr>
        <w:t xml:space="preserve">. 1  </w:t>
      </w:r>
      <w:r>
        <w:rPr>
          <w:rtl w:val="0"/>
        </w:rPr>
        <w:t>στις ανωτέρω Περιφέρειες</w:t>
      </w:r>
      <w:r>
        <w:rPr>
          <w:rtl w:val="0"/>
        </w:rPr>
        <w:t xml:space="preserve">, </w:t>
      </w:r>
      <w:r>
        <w:rPr>
          <w:rtl w:val="0"/>
        </w:rPr>
        <w:t>η διαδικασία αναπροσαρμογής του</w:t>
      </w:r>
      <w:r>
        <w:rPr>
          <w:rtl w:val="0"/>
        </w:rPr>
        <w:t xml:space="preserve">, </w:t>
      </w:r>
      <w:r>
        <w:rPr>
          <w:rtl w:val="0"/>
        </w:rPr>
        <w:t>καθώς και κάθε άλλο σχετικό θέμα</w:t>
      </w:r>
      <w:r>
        <w:rPr>
          <w:rtl w:val="0"/>
        </w:rPr>
        <w:t xml:space="preserve">, </w:t>
      </w:r>
      <w:r>
        <w:rPr>
          <w:rtl w:val="0"/>
        </w:rPr>
        <w:t>όπως ιδίως σε περίπτωση διακοπής της λειτουργίας των οικείων μονάδων παραγωγής ηλεκτρικής ενέργειας με χρήση λιγνίτη για οποιονδήποτε λόγο και συνέχισης της εκμετάλλευσης ή της κατοχής των σχετικών λιγνιτοφόρων περιοχών</w:t>
      </w:r>
      <w:r>
        <w:rPr>
          <w:rtl w:val="0"/>
        </w:rPr>
        <w:t xml:space="preserve">. </w:t>
      </w:r>
      <w:r>
        <w:rPr>
          <w:rtl w:val="0"/>
        </w:rPr>
        <w:t>Με την ίδια απόφαση καθορίζονται και τα πρόστιμα που επιβάλλονται σε περίπτωση μη καταβολής του τέλους ή μη συμμόρφωσης με τις λοιπές υποχρεώσεις που προβλέπονται σε αυτήν</w:t>
      </w:r>
      <w:r>
        <w:rPr>
          <w:rtl w:val="0"/>
        </w:rPr>
        <w:t xml:space="preserve">. </w:t>
      </w:r>
      <w:r>
        <w:rPr>
          <w:rtl w:val="0"/>
        </w:rPr>
        <w:t>Σε περίπτωση υποτροπής μπορεί να προβλεφθεί</w:t>
      </w:r>
      <w:r>
        <w:rPr>
          <w:rtl w:val="0"/>
        </w:rPr>
        <w:t xml:space="preserve">, </w:t>
      </w:r>
      <w:r>
        <w:rPr>
          <w:rtl w:val="0"/>
        </w:rPr>
        <w:t>κατά περίπτωση</w:t>
      </w:r>
      <w:r>
        <w:rPr>
          <w:rtl w:val="0"/>
        </w:rPr>
        <w:t xml:space="preserve">, </w:t>
      </w:r>
      <w:r>
        <w:rPr>
          <w:rtl w:val="0"/>
        </w:rPr>
        <w:t>έκπτωση από την παραχώρηση ή ανάκληση των δικαιωμάτων έρευνας και εκμετάλλευσης ή της άδειας μεταλλευτικών ερευνών</w:t>
      </w:r>
      <w:r>
        <w:rPr>
          <w:rtl w:val="0"/>
        </w:rPr>
        <w:t xml:space="preserve">, </w:t>
      </w:r>
      <w:r>
        <w:rPr>
          <w:rtl w:val="0"/>
        </w:rPr>
        <w:t>σύμφωνα με τις σχετικές περί έκπτωσης από παραχώρηση ή ανάκλησης άδειας μεταλλευτικών ερευνών διατάξεις του ν</w:t>
      </w:r>
      <w:r>
        <w:rPr>
          <w:rtl w:val="0"/>
        </w:rPr>
        <w:t>.</w:t>
      </w:r>
      <w:r>
        <w:rPr>
          <w:rtl w:val="0"/>
        </w:rPr>
        <w:t>δ</w:t>
      </w:r>
      <w:r>
        <w:rPr>
          <w:rtl w:val="0"/>
        </w:rPr>
        <w:t>. 210/1973 (</w:t>
      </w:r>
      <w:r>
        <w:rPr>
          <w:rtl w:val="0"/>
        </w:rPr>
        <w:t xml:space="preserve">Α΄ </w:t>
      </w:r>
      <w:r>
        <w:rPr>
          <w:rtl w:val="0"/>
        </w:rPr>
        <w:t>277).</w:t>
      </w:r>
      <w:r>
        <w:rPr>
          <w:vertAlign w:val="superscript"/>
          <w:rtl w:val="0"/>
        </w:rPr>
        <w:t xml:space="preserve"> </w:t>
      </w:r>
    </w:p>
    <w:p>
      <w:pPr>
        <w:pStyle w:val="#BodyText"/>
        <w:spacing w:line="360" w:lineRule="auto"/>
        <w:jc w:val="center"/>
      </w:pPr>
      <w:r>
        <w:rPr>
          <w:b w:val="1"/>
          <w:bCs w:val="1"/>
          <w:rtl w:val="0"/>
        </w:rPr>
        <w:t xml:space="preserve">Άρθρο </w:t>
      </w:r>
      <w:r>
        <w:rPr>
          <w:b w:val="1"/>
          <w:bCs w:val="1"/>
          <w:rtl w:val="0"/>
        </w:rPr>
        <w:t>8</w:t>
      </w:r>
    </w:p>
    <w:p>
      <w:pPr>
        <w:pStyle w:val="#BodyText"/>
        <w:spacing w:line="360" w:lineRule="auto"/>
        <w:jc w:val="center"/>
      </w:pPr>
      <w:r>
        <w:rPr>
          <w:b w:val="1"/>
          <w:bCs w:val="1"/>
          <w:rtl w:val="0"/>
        </w:rPr>
        <w:t xml:space="preserve">Καταργούμενες διατάξεις </w:t>
      </w:r>
      <w:bookmarkStart w:name="_Ref509349183" w:id="0"/>
      <w:bookmarkEnd w:id="0"/>
    </w:p>
    <w:p>
      <w:pPr>
        <w:pStyle w:val="#BodyText"/>
        <w:spacing w:line="360" w:lineRule="auto"/>
      </w:pPr>
      <w:r>
        <w:rPr>
          <w:rtl w:val="0"/>
        </w:rPr>
        <w:t>1.</w:t>
        <w:tab/>
      </w:r>
      <w:r>
        <w:rPr>
          <w:rtl w:val="0"/>
        </w:rPr>
        <w:t xml:space="preserve">Το άρθρο </w:t>
      </w:r>
      <w:r>
        <w:rPr>
          <w:rtl w:val="0"/>
        </w:rPr>
        <w:t xml:space="preserve">20 </w:t>
      </w:r>
      <w:r>
        <w:rPr>
          <w:rtl w:val="0"/>
        </w:rPr>
        <w:t>του ν</w:t>
      </w:r>
      <w:r>
        <w:rPr>
          <w:rtl w:val="0"/>
        </w:rPr>
        <w:t>. 2446/1996 (</w:t>
      </w:r>
      <w:r>
        <w:rPr>
          <w:rtl w:val="0"/>
        </w:rPr>
        <w:t>Α</w:t>
      </w:r>
      <w:r>
        <w:rPr>
          <w:rtl w:val="0"/>
        </w:rPr>
        <w:t xml:space="preserve">' 276) </w:t>
      </w:r>
      <w:r>
        <w:rPr>
          <w:rtl w:val="0"/>
        </w:rPr>
        <w:t>καταργείται</w:t>
      </w:r>
      <w:r>
        <w:rPr>
          <w:rtl w:val="0"/>
        </w:rPr>
        <w:t>.</w:t>
      </w:r>
    </w:p>
    <w:p>
      <w:pPr>
        <w:pStyle w:val="#BodyText"/>
        <w:spacing w:line="360" w:lineRule="auto"/>
      </w:pPr>
      <w:r>
        <w:rPr>
          <w:rtl w:val="0"/>
        </w:rPr>
        <w:t xml:space="preserve">2.       </w:t>
      </w:r>
      <w:r>
        <w:rPr>
          <w:rtl w:val="0"/>
        </w:rPr>
        <w:t>Η παρ</w:t>
      </w:r>
      <w:r>
        <w:rPr>
          <w:rtl w:val="0"/>
        </w:rPr>
        <w:t xml:space="preserve">. 3 </w:t>
      </w:r>
      <w:r>
        <w:rPr>
          <w:rtl w:val="0"/>
        </w:rPr>
        <w:t xml:space="preserve">του άρθρου </w:t>
      </w:r>
      <w:r>
        <w:rPr>
          <w:rtl w:val="0"/>
        </w:rPr>
        <w:t xml:space="preserve">25 </w:t>
      </w:r>
      <w:r>
        <w:rPr>
          <w:rtl w:val="0"/>
        </w:rPr>
        <w:t>του ν</w:t>
      </w:r>
      <w:r>
        <w:rPr>
          <w:rtl w:val="0"/>
        </w:rPr>
        <w:t>. 4491/1966 (</w:t>
      </w:r>
      <w:r>
        <w:rPr>
          <w:rtl w:val="0"/>
          <w:lang w:val="en-US"/>
        </w:rPr>
        <w:t>A</w:t>
      </w:r>
      <w:r>
        <w:rPr>
          <w:rtl w:val="0"/>
        </w:rPr>
        <w:t xml:space="preserve">΄ </w:t>
      </w:r>
      <w:r>
        <w:rPr>
          <w:rtl w:val="0"/>
        </w:rPr>
        <w:t xml:space="preserve">1), </w:t>
      </w:r>
      <w:r>
        <w:rPr>
          <w:rtl w:val="0"/>
        </w:rPr>
        <w:t>καθώς και κάθε άλλη σχετική</w:t>
      </w:r>
      <w:r>
        <w:rPr>
          <w:rtl w:val="0"/>
        </w:rPr>
        <w:t xml:space="preserve">, </w:t>
      </w:r>
      <w:r>
        <w:rPr>
          <w:rtl w:val="0"/>
        </w:rPr>
        <w:t>γενική ή ειδική διάταξη νόμου ή ρήτρα ή όρος Κανονισμού Εργασίας ή Συλλογικής Σύμβασης Εργασίας</w:t>
      </w:r>
      <w:r>
        <w:rPr>
          <w:rtl w:val="0"/>
        </w:rPr>
        <w:t xml:space="preserve">, </w:t>
      </w:r>
      <w:r>
        <w:rPr>
          <w:rtl w:val="0"/>
        </w:rPr>
        <w:t>καταργείται</w:t>
      </w:r>
      <w:r>
        <w:rPr>
          <w:rtl w:val="0"/>
        </w:rPr>
        <w:t>.</w:t>
      </w:r>
    </w:p>
    <w:p>
      <w:pPr>
        <w:pStyle w:val="#BodyText"/>
        <w:spacing w:line="360" w:lineRule="auto"/>
        <w:jc w:val="center"/>
      </w:pPr>
      <w:r>
        <w:rPr>
          <w:b w:val="1"/>
          <w:bCs w:val="1"/>
          <w:rtl w:val="0"/>
        </w:rPr>
        <w:t xml:space="preserve">Άρθρο </w:t>
      </w:r>
      <w:r>
        <w:rPr>
          <w:b w:val="1"/>
          <w:bCs w:val="1"/>
          <w:rtl w:val="0"/>
        </w:rPr>
        <w:t xml:space="preserve">9 </w:t>
      </w:r>
    </w:p>
    <w:p>
      <w:pPr>
        <w:pStyle w:val="#BodyText"/>
        <w:spacing w:line="360" w:lineRule="auto"/>
        <w:jc w:val="center"/>
      </w:pPr>
      <w:r>
        <w:rPr>
          <w:b w:val="1"/>
          <w:bCs w:val="1"/>
          <w:rtl w:val="0"/>
        </w:rPr>
        <w:t>Έναρξη ισχύος</w:t>
      </w:r>
    </w:p>
    <w:p>
      <w:pPr>
        <w:pStyle w:val="#BodyText"/>
        <w:spacing w:line="360" w:lineRule="auto"/>
      </w:pPr>
      <w:r>
        <w:rPr>
          <w:rtl w:val="0"/>
        </w:rPr>
        <w:t>Η ισχύς του παρόντος νόμου αρχίζει από τη δημοσίευσή του στην Εφημερίδα της Κυβερνήσεως</w:t>
      </w:r>
      <w:r>
        <w:rPr>
          <w:rtl w:val="0"/>
        </w:rPr>
        <w:t>.</w:t>
      </w:r>
    </w:p>
    <w:p>
      <w:pPr>
        <w:pStyle w:val="#BodyText"/>
        <w:spacing w:line="360" w:lineRule="auto"/>
        <w:jc w:val="center"/>
      </w:pPr>
    </w:p>
    <w:p>
      <w:pPr>
        <w:pStyle w:val="#BodyText"/>
        <w:spacing w:line="360" w:lineRule="auto"/>
        <w:jc w:val="center"/>
      </w:pPr>
      <w:r>
        <w:rPr>
          <w:rtl w:val="0"/>
        </w:rPr>
        <w:t>Αθήνα</w:t>
      </w:r>
      <w:r>
        <w:rPr>
          <w:rtl w:val="0"/>
        </w:rPr>
        <w:t xml:space="preserve">, </w:t>
      </w:r>
      <w:r>
        <w:rPr>
          <w:rtl w:val="0"/>
        </w:rPr>
        <w:t>…</w:t>
      </w:r>
      <w:r>
        <w:rPr>
          <w:rtl w:val="0"/>
        </w:rPr>
        <w:t xml:space="preserve">. </w:t>
      </w:r>
      <w:r>
        <w:rPr>
          <w:rtl w:val="0"/>
        </w:rPr>
        <w:t xml:space="preserve">Απριλίου </w:t>
      </w:r>
      <w:r>
        <w:rPr>
          <w:rtl w:val="0"/>
        </w:rPr>
        <w:t>2018</w:t>
      </w: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p>
    <w:p>
      <w:pPr>
        <w:pStyle w:val="#BodyText"/>
        <w:spacing w:line="360" w:lineRule="auto"/>
        <w:jc w:val="center"/>
      </w:pPr>
      <w:r>
        <w:rPr>
          <w:b w:val="1"/>
          <w:bCs w:val="1"/>
          <w:rtl w:val="0"/>
        </w:rPr>
        <w:t>ΟΙ ΥΠΟΥΡΓΟΙ</w:t>
      </w:r>
    </w:p>
    <w:tbl>
      <w:tblPr>
        <w:tblW w:w="9064" w:type="dxa"/>
        <w:jc w:val="center"/>
        <w:tblInd w:w="2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4749"/>
      </w:tblGrid>
      <w:tr>
        <w:tblPrEx>
          <w:shd w:val="clear" w:color="auto" w:fill="ced7e7"/>
        </w:tblPrEx>
        <w:trPr>
          <w:trHeight w:val="7401" w:hRule="atLeast"/>
        </w:trPr>
        <w:tc>
          <w:tcPr>
            <w:tcW w:type="dxa" w:w="4315"/>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360" w:lineRule="auto"/>
              <w:jc w:val="center"/>
              <w:rPr/>
            </w:pPr>
            <w:r>
              <w:rPr>
                <w:b w:val="1"/>
                <w:bCs w:val="1"/>
                <w:rtl w:val="0"/>
              </w:rPr>
              <w:t xml:space="preserve">ΕΣΩΤΕΡΙΚΩΝ </w:t>
            </w:r>
          </w:p>
          <w:p>
            <w:pPr>
              <w:pStyle w:val="Normal.0"/>
              <w:spacing w:after="0" w:line="360" w:lineRule="auto"/>
              <w:rPr>
                <w:b w:val="1"/>
                <w:bCs w:val="1"/>
              </w:rPr>
            </w:pPr>
          </w:p>
          <w:p>
            <w:pPr>
              <w:pStyle w:val="Normal.0"/>
              <w:spacing w:after="0" w:line="360" w:lineRule="auto"/>
              <w:rPr>
                <w:b w:val="1"/>
                <w:bCs w:val="1"/>
              </w:rPr>
            </w:pPr>
          </w:p>
          <w:p>
            <w:pPr>
              <w:pStyle w:val="Normal.0"/>
              <w:spacing w:after="0" w:line="360" w:lineRule="auto"/>
              <w:rPr>
                <w:b w:val="1"/>
                <w:bCs w:val="1"/>
              </w:rPr>
            </w:pPr>
          </w:p>
          <w:p>
            <w:pPr>
              <w:pStyle w:val="Normal.0"/>
              <w:bidi w:val="0"/>
              <w:spacing w:after="0" w:line="360" w:lineRule="auto"/>
              <w:ind w:left="0" w:right="0" w:firstLine="0"/>
              <w:jc w:val="both"/>
              <w:rPr>
                <w:rtl w:val="0"/>
              </w:rPr>
            </w:pPr>
            <w:r>
              <w:rPr>
                <w:rtl w:val="0"/>
              </w:rPr>
              <w:t>ΠΑΝΑΓΙΩΤΗΣ ΣΚΟΥΡΛΕΤΗΣ</w:t>
            </w:r>
          </w:p>
          <w:p>
            <w:pPr>
              <w:pStyle w:val="Normal.0"/>
              <w:spacing w:after="0" w:line="360" w:lineRule="auto"/>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b w:val="1"/>
                <w:bCs w:val="1"/>
                <w:rtl w:val="0"/>
              </w:rPr>
              <w:t>ΔΙΚΑΙΟΣΥΝΗΣ</w:t>
            </w:r>
            <w:r>
              <w:rPr>
                <w:b w:val="1"/>
                <w:bCs w:val="1"/>
                <w:rtl w:val="0"/>
              </w:rPr>
              <w:t xml:space="preserve">, </w:t>
            </w:r>
            <w:r>
              <w:rPr>
                <w:b w:val="1"/>
                <w:bCs w:val="1"/>
                <w:rtl w:val="0"/>
              </w:rPr>
              <w:t xml:space="preserve">ΔΙΑΦΑΝΕΙΑΣ ΚΑΙ </w:t>
            </w:r>
          </w:p>
          <w:p>
            <w:pPr>
              <w:pStyle w:val="Normal.0"/>
              <w:bidi w:val="0"/>
              <w:spacing w:after="0" w:line="360" w:lineRule="auto"/>
              <w:ind w:left="0" w:right="0" w:firstLine="0"/>
              <w:jc w:val="center"/>
              <w:rPr>
                <w:rtl w:val="0"/>
              </w:rPr>
            </w:pPr>
            <w:r>
              <w:rPr>
                <w:b w:val="1"/>
                <w:bCs w:val="1"/>
                <w:rtl w:val="0"/>
              </w:rPr>
              <w:t xml:space="preserve">ΑΝΘΡΩΠΙΝΩΝ ΔΙΚΑΙΩΜΑΤΩΝ </w:t>
            </w:r>
          </w:p>
          <w:p>
            <w:pPr>
              <w:pStyle w:val="Normal.0"/>
              <w:spacing w:after="0" w:line="360" w:lineRule="auto"/>
              <w:jc w:val="center"/>
              <w:rPr>
                <w:b w:val="1"/>
                <w:bCs w:val="1"/>
              </w:rPr>
            </w:pPr>
          </w:p>
          <w:p>
            <w:pPr>
              <w:pStyle w:val="Normal.0"/>
              <w:spacing w:after="0" w:line="360" w:lineRule="auto"/>
              <w:jc w:val="center"/>
              <w:rPr/>
            </w:pPr>
          </w:p>
          <w:p>
            <w:pPr>
              <w:pStyle w:val="Normal.0"/>
              <w:spacing w:after="0" w:line="360" w:lineRule="auto"/>
              <w:jc w:val="center"/>
              <w:rPr/>
            </w:pPr>
          </w:p>
          <w:p>
            <w:pPr>
              <w:pStyle w:val="Normal.0"/>
              <w:bidi w:val="0"/>
              <w:spacing w:after="0" w:line="360" w:lineRule="auto"/>
              <w:ind w:left="0" w:right="0" w:firstLine="0"/>
              <w:jc w:val="center"/>
              <w:rPr>
                <w:rtl w:val="0"/>
              </w:rPr>
            </w:pPr>
            <w:r>
              <w:rPr>
                <w:rtl w:val="0"/>
              </w:rPr>
              <w:t>ΣΤΑΥΡΟΣ ΚΟΝΤΟΝΗΣ</w:t>
            </w:r>
          </w:p>
          <w:p>
            <w:pPr>
              <w:pStyle w:val="Normal.0"/>
              <w:spacing w:after="0" w:line="360" w:lineRule="auto"/>
              <w:jc w:val="center"/>
              <w:rPr>
                <w:b w:val="1"/>
                <w:bCs w:val="1"/>
              </w:rPr>
            </w:pPr>
          </w:p>
          <w:p>
            <w:pPr>
              <w:pStyle w:val="Normal.0"/>
              <w:bidi w:val="0"/>
              <w:spacing w:after="0" w:line="360" w:lineRule="auto"/>
              <w:ind w:left="0" w:right="0" w:firstLine="0"/>
              <w:jc w:val="both"/>
              <w:rPr>
                <w:rtl w:val="0"/>
              </w:rPr>
            </w:pPr>
            <w:r>
              <w:rPr>
                <w:b w:val="1"/>
                <w:bCs w:val="1"/>
                <w:rtl w:val="0"/>
              </w:rPr>
              <w:t xml:space="preserve">ΔΙΟΙΚΗΤΙΚΗΣ ΑΝΑΣΥΓΚΡΟΤΗΣΗΣ </w:t>
            </w: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rtl w:val="0"/>
              </w:rPr>
              <w:t>ΟΛΓΑ ΓΕΡΟΒΑΣΙΛΗ</w:t>
            </w:r>
            <w:r>
              <w:rPr>
                <w:b w:val="1"/>
                <w:bCs w:val="1"/>
                <w:rtl w:val="0"/>
              </w:rPr>
              <w:t xml:space="preserve"> </w:t>
            </w:r>
          </w:p>
        </w:tc>
        <w:tc>
          <w:tcPr>
            <w:tcW w:type="dxa" w:w="4748"/>
            <w:tcBorders>
              <w:top w:val="nil"/>
              <w:left w:val="nil"/>
              <w:bottom w:val="nil"/>
              <w:right w:val="nil"/>
            </w:tcBorders>
            <w:shd w:val="clear" w:color="auto" w:fill="auto"/>
            <w:tcMar>
              <w:top w:type="dxa" w:w="80"/>
              <w:left w:type="dxa" w:w="80"/>
              <w:bottom w:type="dxa" w:w="80"/>
              <w:right w:type="dxa" w:w="80"/>
            </w:tcMar>
            <w:vAlign w:val="top"/>
          </w:tcPr>
          <w:p>
            <w:pPr>
              <w:pStyle w:val="Normal.0"/>
              <w:spacing w:after="0" w:line="360" w:lineRule="auto"/>
              <w:jc w:val="center"/>
              <w:rPr/>
            </w:pPr>
            <w:r>
              <w:rPr>
                <w:b w:val="1"/>
                <w:bCs w:val="1"/>
                <w:rtl w:val="0"/>
              </w:rPr>
              <w:t>ΕΡΓΑΣΙΑΣ</w:t>
            </w:r>
            <w:r>
              <w:rPr>
                <w:b w:val="1"/>
                <w:bCs w:val="1"/>
                <w:rtl w:val="0"/>
              </w:rPr>
              <w:t xml:space="preserve">, </w:t>
            </w:r>
            <w:r>
              <w:rPr>
                <w:b w:val="1"/>
                <w:bCs w:val="1"/>
                <w:rtl w:val="0"/>
              </w:rPr>
              <w:t>ΚΟΙΝΩΝΙΚΗΣ ΑΣΦΑΛΙΣΗΣ ΚΑΙ ΚΟΙΝΩΝΙΚΗΣ ΑΛΗΛΛΕΓΥΗΣ</w:t>
            </w:r>
          </w:p>
          <w:p>
            <w:pPr>
              <w:pStyle w:val="Normal.0"/>
              <w:spacing w:after="0" w:line="360" w:lineRule="auto"/>
              <w:jc w:val="center"/>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rtl w:val="0"/>
              </w:rPr>
              <w:t>ΕΥΤΥΧΙΑ  ΑΧΤΣΙΟΓΛΟΥ</w:t>
            </w:r>
          </w:p>
          <w:p>
            <w:pPr>
              <w:pStyle w:val="Normal.0"/>
              <w:spacing w:after="0" w:line="360" w:lineRule="auto"/>
              <w:jc w:val="center"/>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b w:val="1"/>
                <w:bCs w:val="1"/>
                <w:rtl w:val="0"/>
              </w:rPr>
              <w:t>ΟΙΚΟΝΟΜΙΚΩΝ</w:t>
            </w: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rtl w:val="0"/>
              </w:rPr>
              <w:t>ΕΥΚΛΕΙΔΗΣ ΤΣΑΚΑΛΩΤΟΣ</w:t>
            </w: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b w:val="1"/>
                <w:bCs w:val="1"/>
                <w:rtl w:val="0"/>
              </w:rPr>
              <w:t>ΠΕΡΙΒΑΛΛΟΝΤΟΣ ΚΑΙ ΕΝΕΡΓΕΙΑΣ</w:t>
            </w: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spacing w:after="0" w:line="360" w:lineRule="auto"/>
              <w:jc w:val="center"/>
              <w:rPr>
                <w:b w:val="1"/>
                <w:bCs w:val="1"/>
              </w:rPr>
            </w:pPr>
          </w:p>
          <w:p>
            <w:pPr>
              <w:pStyle w:val="Normal.0"/>
              <w:bidi w:val="0"/>
              <w:spacing w:after="0" w:line="360" w:lineRule="auto"/>
              <w:ind w:left="0" w:right="0" w:firstLine="0"/>
              <w:jc w:val="center"/>
              <w:rPr>
                <w:rtl w:val="0"/>
              </w:rPr>
            </w:pPr>
            <w:r>
              <w:rPr>
                <w:rtl w:val="0"/>
              </w:rPr>
              <w:t>ΓΕΩΡΓΙΟΣ ΣΤΑΘΑΚΗΣ</w:t>
            </w:r>
          </w:p>
          <w:p>
            <w:pPr>
              <w:pStyle w:val="Normal.0"/>
              <w:spacing w:after="0" w:line="360" w:lineRule="auto"/>
              <w:jc w:val="center"/>
              <w:rPr/>
            </w:pPr>
          </w:p>
          <w:p>
            <w:pPr>
              <w:pStyle w:val="Normal.0"/>
              <w:spacing w:after="0" w:line="360" w:lineRule="auto"/>
              <w:jc w:val="center"/>
            </w:pPr>
            <w:r>
              <w:rPr/>
            </w:r>
          </w:p>
        </w:tc>
      </w:tr>
    </w:tbl>
    <w:p>
      <w:pPr>
        <w:pStyle w:val="#BodyText"/>
        <w:widowControl w:val="0"/>
        <w:ind w:left="109" w:hanging="109"/>
        <w:jc w:val="center"/>
      </w:pPr>
    </w:p>
    <w:p>
      <w:pPr>
        <w:pStyle w:val="Normal.0"/>
        <w:spacing w:line="360" w:lineRule="auto"/>
      </w:pPr>
    </w:p>
    <w:p>
      <w:pPr>
        <w:pStyle w:val="Normal.0"/>
        <w:spacing w:line="360" w:lineRule="auto"/>
        <w:jc w:val="center"/>
      </w:pPr>
      <w:r>
        <w:rPr>
          <w:b w:val="1"/>
          <w:bCs w:val="1"/>
          <w:rtl w:val="0"/>
        </w:rPr>
        <w:t>ΟΙ ΑΝΑΠΛΗΡΩΤΕΣ ΥΠΟΥΡΓΟΙ</w:t>
      </w:r>
    </w:p>
    <w:p>
      <w:pPr>
        <w:pStyle w:val="Normal.0"/>
        <w:spacing w:line="360" w:lineRule="auto"/>
        <w:jc w:val="center"/>
        <w:rPr>
          <w:b w:val="1"/>
          <w:bCs w:val="1"/>
        </w:rPr>
      </w:pPr>
    </w:p>
    <w:tbl>
      <w:tblPr>
        <w:tblW w:w="9064" w:type="dxa"/>
        <w:jc w:val="center"/>
        <w:tblInd w:w="2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4749"/>
      </w:tblGrid>
      <w:tr>
        <w:tblPrEx>
          <w:shd w:val="clear" w:color="auto" w:fill="ced7e7"/>
        </w:tblPrEx>
        <w:trPr>
          <w:trHeight w:val="5881" w:hRule="atLeast"/>
        </w:trPr>
        <w:tc>
          <w:tcPr>
            <w:tcW w:type="dxa" w:w="4315"/>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center"/>
              <w:rPr/>
            </w:pPr>
            <w:r>
              <w:rPr>
                <w:b w:val="1"/>
                <w:bCs w:val="1"/>
                <w:rtl w:val="0"/>
              </w:rPr>
              <w:t>ΟΙΚΟΝΟΜΙΑΣ ΚΑΙ ΑΝΑΠΤΥΞΗΣ</w:t>
            </w:r>
          </w:p>
          <w:p>
            <w:pPr>
              <w:pStyle w:val="Normal.0"/>
              <w:spacing w:line="360" w:lineRule="auto"/>
              <w:rPr>
                <w:b w:val="1"/>
                <w:bCs w:val="1"/>
              </w:rPr>
            </w:pPr>
          </w:p>
          <w:p>
            <w:pPr>
              <w:pStyle w:val="Normal.0"/>
              <w:spacing w:line="360" w:lineRule="auto"/>
              <w:rPr>
                <w:b w:val="1"/>
                <w:bCs w:val="1"/>
              </w:rPr>
            </w:pPr>
          </w:p>
          <w:p>
            <w:pPr>
              <w:pStyle w:val="Normal.0"/>
              <w:bidi w:val="0"/>
              <w:spacing w:line="360" w:lineRule="auto"/>
              <w:ind w:left="0" w:right="0" w:firstLine="0"/>
              <w:jc w:val="center"/>
              <w:rPr>
                <w:rtl w:val="0"/>
              </w:rPr>
            </w:pPr>
            <w:r>
              <w:rPr>
                <w:rtl w:val="0"/>
              </w:rPr>
              <w:t xml:space="preserve">ΑΛΕΞΑΝΔΡΟΣ ΧΑΡΙΤΣΗΣ </w:t>
            </w:r>
          </w:p>
          <w:p>
            <w:pPr>
              <w:pStyle w:val="Normal.0"/>
              <w:spacing w:line="360" w:lineRule="auto"/>
              <w:rPr>
                <w:b w:val="1"/>
                <w:bCs w:val="1"/>
              </w:rPr>
            </w:pPr>
          </w:p>
          <w:p>
            <w:pPr>
              <w:pStyle w:val="Normal.0"/>
              <w:spacing w:line="360" w:lineRule="auto"/>
              <w:rPr>
                <w:b w:val="1"/>
                <w:bCs w:val="1"/>
              </w:rPr>
            </w:pPr>
          </w:p>
          <w:p>
            <w:pPr>
              <w:pStyle w:val="Normal.0"/>
              <w:bidi w:val="0"/>
              <w:spacing w:line="360" w:lineRule="auto"/>
              <w:ind w:left="0" w:right="0" w:firstLine="0"/>
              <w:jc w:val="center"/>
              <w:rPr>
                <w:rtl w:val="0"/>
              </w:rPr>
            </w:pPr>
            <w:r>
              <w:rPr>
                <w:b w:val="1"/>
                <w:bCs w:val="1"/>
                <w:rtl w:val="0"/>
              </w:rPr>
              <w:t>ΠΕΡΙΒΑΛΛΟΝΤΟΣ ΚΑΙ ΕΝΕΡΓΕΙΑΣ</w:t>
            </w:r>
          </w:p>
          <w:p>
            <w:pPr>
              <w:pStyle w:val="Normal.0"/>
              <w:spacing w:line="360" w:lineRule="auto"/>
              <w:jc w:val="center"/>
              <w:rPr>
                <w:b w:val="1"/>
                <w:bCs w:val="1"/>
              </w:rPr>
            </w:pPr>
          </w:p>
          <w:p>
            <w:pPr>
              <w:pStyle w:val="Normal.0"/>
              <w:spacing w:line="360" w:lineRule="auto"/>
              <w:jc w:val="center"/>
              <w:rPr>
                <w:b w:val="1"/>
                <w:bCs w:val="1"/>
              </w:rPr>
            </w:pPr>
          </w:p>
          <w:p>
            <w:pPr>
              <w:pStyle w:val="Normal.0"/>
              <w:bidi w:val="0"/>
              <w:spacing w:line="360" w:lineRule="auto"/>
              <w:ind w:left="0" w:right="0" w:firstLine="0"/>
              <w:jc w:val="center"/>
              <w:rPr>
                <w:rtl w:val="0"/>
              </w:rPr>
            </w:pPr>
            <w:r>
              <w:rPr>
                <w:rtl w:val="0"/>
              </w:rPr>
              <w:t>ΣΩΚΡΑΤΗΣ ΦΑΜΕΛΛΟΣ</w:t>
            </w:r>
            <w:r>
              <w:rPr/>
            </w:r>
          </w:p>
        </w:tc>
        <w:tc>
          <w:tcPr>
            <w:tcW w:type="dxa" w:w="4748"/>
            <w:tcBorders>
              <w:top w:val="nil"/>
              <w:left w:val="nil"/>
              <w:bottom w:val="nil"/>
              <w:right w:val="nil"/>
            </w:tcBorders>
            <w:shd w:val="clear" w:color="auto" w:fill="auto"/>
            <w:tcMar>
              <w:top w:type="dxa" w:w="80"/>
              <w:left w:type="dxa" w:w="80"/>
              <w:bottom w:type="dxa" w:w="80"/>
              <w:right w:type="dxa" w:w="80"/>
            </w:tcMar>
            <w:vAlign w:val="top"/>
          </w:tcPr>
          <w:p>
            <w:pPr>
              <w:pStyle w:val="Normal.0"/>
              <w:spacing w:line="360" w:lineRule="auto"/>
              <w:jc w:val="center"/>
              <w:rPr/>
            </w:pPr>
            <w:r>
              <w:rPr>
                <w:b w:val="1"/>
                <w:bCs w:val="1"/>
                <w:rtl w:val="0"/>
              </w:rPr>
              <w:t>ΟΙΚΟΝΟΜΙΚΩΝ</w:t>
            </w:r>
          </w:p>
          <w:p>
            <w:pPr>
              <w:pStyle w:val="Normal.0"/>
              <w:spacing w:line="360" w:lineRule="auto"/>
              <w:jc w:val="center"/>
              <w:rPr>
                <w:b w:val="1"/>
                <w:bCs w:val="1"/>
                <w:lang w:val="en-US"/>
              </w:rPr>
            </w:pPr>
          </w:p>
          <w:p>
            <w:pPr>
              <w:pStyle w:val="Normal.0"/>
              <w:spacing w:line="360" w:lineRule="auto"/>
              <w:jc w:val="center"/>
              <w:rPr>
                <w:b w:val="1"/>
                <w:bCs w:val="1"/>
                <w:lang w:val="en-US"/>
              </w:rPr>
            </w:pPr>
          </w:p>
          <w:p>
            <w:pPr>
              <w:pStyle w:val="Normal.0"/>
              <w:bidi w:val="0"/>
              <w:spacing w:line="360" w:lineRule="auto"/>
              <w:ind w:left="0" w:right="0" w:firstLine="0"/>
              <w:jc w:val="center"/>
              <w:rPr>
                <w:rtl w:val="0"/>
              </w:rPr>
            </w:pPr>
            <w:r>
              <w:rPr>
                <w:rtl w:val="0"/>
              </w:rPr>
              <w:t>ΓΕΩΡΓΙΟΣ ΧΟΥΛΙΑΡΑΚΗΣ</w:t>
            </w:r>
          </w:p>
          <w:p>
            <w:pPr>
              <w:pStyle w:val="Normal.0"/>
              <w:spacing w:line="360" w:lineRule="auto"/>
              <w:jc w:val="center"/>
              <w:rPr>
                <w:b w:val="1"/>
                <w:bCs w:val="1"/>
                <w:lang w:val="en-US"/>
              </w:rPr>
            </w:pPr>
          </w:p>
          <w:p>
            <w:pPr>
              <w:pStyle w:val="Normal.0"/>
              <w:spacing w:line="360" w:lineRule="auto"/>
              <w:jc w:val="center"/>
              <w:rPr>
                <w:b w:val="1"/>
                <w:bCs w:val="1"/>
                <w:lang w:val="en-US"/>
              </w:rPr>
            </w:pPr>
          </w:p>
          <w:p>
            <w:pPr>
              <w:pStyle w:val="Normal.0"/>
              <w:spacing w:line="360" w:lineRule="auto"/>
              <w:jc w:val="center"/>
              <w:rPr>
                <w:b w:val="1"/>
                <w:bCs w:val="1"/>
              </w:rPr>
            </w:pPr>
          </w:p>
          <w:p>
            <w:pPr>
              <w:pStyle w:val="Normal.0"/>
              <w:spacing w:line="360" w:lineRule="auto"/>
              <w:jc w:val="center"/>
            </w:pPr>
            <w:r>
              <w:rPr/>
            </w:r>
          </w:p>
        </w:tc>
      </w:tr>
    </w:tbl>
    <w:p>
      <w:pPr>
        <w:pStyle w:val="Normal.0"/>
        <w:widowControl w:val="0"/>
        <w:ind w:left="109" w:hanging="109"/>
        <w:jc w:val="center"/>
        <w:rPr>
          <w:b w:val="1"/>
          <w:bCs w:val="1"/>
        </w:rPr>
      </w:pPr>
    </w:p>
    <w:p>
      <w:pPr>
        <w:pStyle w:val="Normal.0"/>
        <w:spacing w:line="360" w:lineRule="auto"/>
      </w:pPr>
    </w:p>
    <w:p>
      <w:pPr>
        <w:pStyle w:val="Normal.0"/>
        <w:spacing w:line="360" w:lineRule="auto"/>
        <w:jc w:val="center"/>
      </w:pPr>
      <w:r>
        <w:rPr>
          <w:b w:val="1"/>
          <w:bCs w:val="1"/>
          <w:rtl w:val="0"/>
        </w:rPr>
        <w:t>ΟΙ ΥΦΥΠΟΥΡΓΟΙ</w:t>
      </w:r>
    </w:p>
    <w:p>
      <w:pPr>
        <w:pStyle w:val="Normal.0"/>
        <w:spacing w:line="360" w:lineRule="auto"/>
        <w:jc w:val="center"/>
      </w:pPr>
      <w:r>
        <w:rPr>
          <w:b w:val="1"/>
          <w:bCs w:val="1"/>
          <w:rtl w:val="0"/>
        </w:rPr>
        <w:t>ΕΡΓΑΣΙΑΣ</w:t>
      </w:r>
      <w:r>
        <w:rPr>
          <w:b w:val="1"/>
          <w:bCs w:val="1"/>
          <w:rtl w:val="0"/>
        </w:rPr>
        <w:t xml:space="preserve">, </w:t>
      </w:r>
      <w:r>
        <w:rPr>
          <w:b w:val="1"/>
          <w:bCs w:val="1"/>
          <w:rtl w:val="0"/>
        </w:rPr>
        <w:t xml:space="preserve">ΚΟΙΝΩΝΙΚΗΣ ΑΣΦΑΛΙΣΗΣ </w:t>
      </w:r>
    </w:p>
    <w:p>
      <w:pPr>
        <w:pStyle w:val="Normal.0"/>
        <w:spacing w:line="360" w:lineRule="auto"/>
        <w:jc w:val="center"/>
      </w:pPr>
      <w:r>
        <w:rPr>
          <w:b w:val="1"/>
          <w:bCs w:val="1"/>
          <w:rtl w:val="0"/>
        </w:rPr>
        <w:t>ΚΑΙ ΚΟΙΝΩΝΙΚΗΣ ΑΛΗΛΛΕΓΥΗΣ</w:t>
      </w:r>
    </w:p>
    <w:p>
      <w:pPr>
        <w:pStyle w:val="Normal.0"/>
        <w:spacing w:line="360" w:lineRule="auto"/>
        <w:jc w:val="center"/>
        <w:rPr>
          <w:b w:val="1"/>
          <w:bCs w:val="1"/>
        </w:rPr>
      </w:pPr>
    </w:p>
    <w:p>
      <w:pPr>
        <w:pStyle w:val="Normal.0"/>
        <w:spacing w:line="360" w:lineRule="auto"/>
        <w:jc w:val="center"/>
      </w:pPr>
      <w:r>
        <w:rPr>
          <w:rtl w:val="0"/>
        </w:rPr>
        <w:t>ΑΝΑΣΤΑΣΙΟΣ ΠΕΤΡΟΠΟΥΛΟΣ</w:t>
      </w:r>
    </w:p>
    <w:p>
      <w:pPr>
        <w:pStyle w:val="Normal.0"/>
        <w:spacing w:line="360" w:lineRule="auto"/>
        <w:jc w:val="center"/>
      </w:pPr>
    </w:p>
    <w:p>
      <w:pPr>
        <w:pStyle w:val="Normal.0"/>
        <w:spacing w:line="360" w:lineRule="auto"/>
        <w:jc w:val="center"/>
      </w:pPr>
      <w:r>
        <w:rPr>
          <w:b w:val="1"/>
          <w:bCs w:val="1"/>
          <w:rtl w:val="0"/>
        </w:rPr>
        <w:t>ΟΙΚΟΝΟΜΙΚΩΝ</w:t>
      </w:r>
    </w:p>
    <w:p>
      <w:pPr>
        <w:pStyle w:val="Normal.0"/>
        <w:spacing w:line="360" w:lineRule="auto"/>
        <w:jc w:val="center"/>
        <w:rPr>
          <w:b w:val="1"/>
          <w:bCs w:val="1"/>
        </w:rPr>
      </w:pPr>
    </w:p>
    <w:p>
      <w:pPr>
        <w:pStyle w:val="Normal.0"/>
        <w:spacing w:line="360" w:lineRule="auto"/>
        <w:jc w:val="center"/>
      </w:pPr>
      <w:r>
        <w:rPr>
          <w:rtl w:val="0"/>
        </w:rPr>
        <w:t xml:space="preserve">ΑΙΚΑΤΕΡΙΝΗ ΠΑΠΑΝΑΤΣΙΟΥ </w:t>
      </w:r>
    </w:p>
    <w:p>
      <w:pPr>
        <w:pStyle w:val="Normal.0"/>
        <w:spacing w:line="360" w:lineRule="auto"/>
        <w:jc w:val="center"/>
      </w:pPr>
    </w:p>
    <w:p>
      <w:pPr>
        <w:pStyle w:val="Normal.0"/>
        <w:spacing w:line="360" w:lineRule="auto"/>
        <w:jc w:val="center"/>
      </w:pPr>
    </w:p>
    <w:p>
      <w:pPr>
        <w:pStyle w:val="Normal.0"/>
        <w:spacing w:line="360" w:lineRule="auto"/>
        <w:jc w:val="center"/>
      </w:pPr>
    </w:p>
    <w:p>
      <w:pPr>
        <w:pStyle w:val="Normal.0"/>
        <w:spacing w:line="360" w:lineRule="auto"/>
        <w:jc w:val="center"/>
      </w:pPr>
      <w:r/>
    </w:p>
    <w:sectPr>
      <w:headerReference w:type="default" r:id="rId4"/>
      <w:footerReference w:type="default" r:id="rId5"/>
      <w:pgSz w:w="11900" w:h="16840" w:orient="portrait"/>
      <w:pgMar w:top="1418" w:right="1418" w:bottom="1418" w:left="1418" w:header="851"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1"/>
      </w:tabs>
      <w:spacing w:before="560"/>
      <w:jc w:val="center"/>
    </w:pPr>
    <w:r>
      <w:rPr/>
      <w:fldChar w:fldCharType="begin" w:fldLock="0"/>
    </w:r>
    <w:r>
      <w:instrText xml:space="preserve"> PAGE </w:instrText>
    </w:r>
    <w:r>
      <w:rPr/>
      <w:fldChar w:fldCharType="separate" w:fldLock="0"/>
    </w:r>
    <w:r>
      <w:t>18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4"/>
        <w:tab w:val="clear" w:pos="9071"/>
      </w:tabs>
      <w:jc w:val="right"/>
    </w:pPr>
    <w:r>
      <mc:AlternateContent>
        <mc:Choice Requires="wps">
          <w:drawing>
            <wp:anchor distT="152400" distB="152400" distL="152400" distR="152400" simplePos="0" relativeHeight="251658240" behindDoc="1" locked="0" layoutInCell="1" allowOverlap="1">
              <wp:simplePos x="0" y="0"/>
              <wp:positionH relativeFrom="page">
                <wp:posOffset>904875</wp:posOffset>
              </wp:positionH>
              <wp:positionV relativeFrom="page">
                <wp:posOffset>10107930</wp:posOffset>
              </wp:positionV>
              <wp:extent cx="6115685" cy="60769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115685" cy="607695"/>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71.3pt;margin-top:795.9pt;width:481.5pt;height:47.8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b w:val="1"/>
        <w:bCs w:val="1"/>
        <w:i w:val="1"/>
        <w:iCs w:val="1"/>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567"/>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535"/>
        <w:tab w:val="right" w:pos="9071"/>
      </w:tabs>
      <w:suppressAutoHyphens w:val="1"/>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535"/>
        <w:tab w:val="right" w:pos="9071"/>
      </w:tabs>
      <w:suppressAutoHyphens w:val="1"/>
      <w:bidi w:val="0"/>
      <w:spacing w:before="0" w:after="24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BodyText">
    <w:name w:val="#BodyText"/>
    <w:next w:val="#BodyText"/>
    <w:pPr>
      <w:keepNext w:val="0"/>
      <w:keepLines w:val="0"/>
      <w:pageBreakBefore w:val="0"/>
      <w:widowControl w:val="1"/>
      <w:shd w:val="clear" w:color="auto" w:fill="auto"/>
      <w:suppressAutoHyphens w:val="1"/>
      <w:bidi w:val="0"/>
      <w:spacing w:before="0" w:after="240" w:line="240" w:lineRule="auto"/>
      <w:ind w:left="0" w:right="0" w:firstLine="0"/>
      <w:jc w:val="both"/>
      <w:outlineLvl w:val="9"/>
    </w:pP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1"/>
      <w:bidi w:val="0"/>
      <w:spacing w:before="0" w:after="240" w:line="240" w:lineRule="auto"/>
      <w:ind w:left="0" w:right="0" w:firstLine="0"/>
      <w:jc w:val="both"/>
      <w:outlineLvl w:val="9"/>
    </w:pPr>
    <w:rPr>
      <w:rFonts w:ascii="Arial" w:cs="Arial Unicode MS" w:hAnsi="Arial" w:eastAsia="Arial Unicode MS" w:hint="default"/>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